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FB77E" w14:textId="77777777" w:rsidR="0094748C" w:rsidRPr="0041144B" w:rsidRDefault="0094748C" w:rsidP="0094748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it-IT"/>
        </w:rPr>
      </w:pPr>
      <w:r w:rsidRPr="0041144B">
        <w:rPr>
          <w:rFonts w:asciiTheme="minorHAnsi" w:hAnsiTheme="minorHAnsi" w:cstheme="minorHAnsi"/>
          <w:sz w:val="20"/>
          <w:szCs w:val="20"/>
          <w:lang w:val="it-IT"/>
        </w:rPr>
        <w:t>Scuola ...............................................................................................................................................................</w:t>
      </w:r>
    </w:p>
    <w:p w14:paraId="1CCF278E" w14:textId="77777777" w:rsidR="0094748C" w:rsidRPr="0041144B" w:rsidRDefault="0094748C" w:rsidP="0094748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it-IT"/>
        </w:rPr>
      </w:pPr>
      <w:r w:rsidRPr="0041144B">
        <w:rPr>
          <w:rFonts w:asciiTheme="minorHAnsi" w:hAnsiTheme="minorHAnsi" w:cstheme="minorHAnsi"/>
          <w:sz w:val="20"/>
          <w:szCs w:val="20"/>
          <w:lang w:val="it-IT"/>
        </w:rPr>
        <w:t>Anno scolastico ................................................. Sezioni ………………………………………………………</w:t>
      </w:r>
    </w:p>
    <w:p w14:paraId="522D30B3" w14:textId="77777777" w:rsidR="0094748C" w:rsidRPr="0041144B" w:rsidRDefault="0094748C" w:rsidP="0094748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it-IT"/>
        </w:rPr>
      </w:pPr>
    </w:p>
    <w:p w14:paraId="2AB2331F" w14:textId="77777777" w:rsidR="0094748C" w:rsidRPr="0041144B" w:rsidRDefault="0094748C" w:rsidP="0094748C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0"/>
          <w:szCs w:val="20"/>
          <w:lang w:val="it-IT"/>
        </w:rPr>
      </w:pPr>
      <w:r w:rsidRPr="0041144B">
        <w:rPr>
          <w:rFonts w:asciiTheme="minorHAnsi" w:hAnsiTheme="minorHAnsi" w:cstheme="minorHAnsi"/>
          <w:sz w:val="20"/>
          <w:szCs w:val="20"/>
          <w:lang w:val="it-IT"/>
        </w:rPr>
        <w:t xml:space="preserve">Relazione per l’adozione del testo </w:t>
      </w:r>
    </w:p>
    <w:p w14:paraId="115FFBEA" w14:textId="036F342C" w:rsidR="0094748C" w:rsidRPr="0094748C" w:rsidRDefault="0094748C" w:rsidP="0094748C">
      <w:pPr>
        <w:jc w:val="center"/>
        <w:rPr>
          <w:rFonts w:asciiTheme="minorHAnsi" w:hAnsiTheme="minorHAnsi" w:cstheme="minorHAnsi"/>
          <w:b/>
          <w:i/>
          <w:sz w:val="32"/>
          <w:szCs w:val="32"/>
          <w:lang w:val="it-IT"/>
        </w:rPr>
      </w:pPr>
      <w:r w:rsidRPr="0094748C">
        <w:rPr>
          <w:rFonts w:asciiTheme="minorHAnsi" w:hAnsiTheme="minorHAnsi" w:cstheme="minorHAnsi"/>
          <w:b/>
          <w:i/>
          <w:sz w:val="32"/>
          <w:szCs w:val="32"/>
          <w:lang w:val="it-IT"/>
        </w:rPr>
        <w:t>Maître, Sommelier, Bartender</w:t>
      </w:r>
      <w:r w:rsidR="00811670">
        <w:rPr>
          <w:rFonts w:asciiTheme="minorHAnsi" w:hAnsiTheme="minorHAnsi" w:cstheme="minorHAnsi"/>
          <w:b/>
          <w:i/>
          <w:sz w:val="32"/>
          <w:szCs w:val="32"/>
          <w:lang w:val="it-IT"/>
        </w:rPr>
        <w:t xml:space="preserve"> - Biennio</w:t>
      </w:r>
    </w:p>
    <w:p w14:paraId="2A4FF6B5" w14:textId="77777777" w:rsidR="0094748C" w:rsidRDefault="0094748C" w:rsidP="0094748C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14:paraId="58B84828" w14:textId="77777777" w:rsidR="0094748C" w:rsidRPr="00164606" w:rsidRDefault="0094748C" w:rsidP="0094748C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164606">
        <w:rPr>
          <w:rFonts w:asciiTheme="minorHAnsi" w:hAnsiTheme="minorHAnsi" w:cstheme="minorHAnsi"/>
          <w:b/>
          <w:sz w:val="20"/>
          <w:szCs w:val="20"/>
          <w:lang w:val="it-IT"/>
        </w:rPr>
        <w:t>Laboratorio dei servizi enogastronomici – Settore Sala-bar e vendita – tutti gli indirizzi</w:t>
      </w:r>
    </w:p>
    <w:p w14:paraId="30B50E88" w14:textId="77777777" w:rsidR="0094748C" w:rsidRPr="00164606" w:rsidRDefault="0094748C" w:rsidP="009474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164606">
        <w:rPr>
          <w:rFonts w:asciiTheme="minorHAnsi" w:hAnsiTheme="minorHAnsi" w:cstheme="minorHAnsi"/>
          <w:b/>
          <w:bCs/>
          <w:sz w:val="20"/>
          <w:szCs w:val="20"/>
          <w:lang w:val="it-IT"/>
        </w:rPr>
        <w:t>Autore: ALMA</w:t>
      </w:r>
    </w:p>
    <w:p w14:paraId="2CFB55BE" w14:textId="09C570BC" w:rsidR="0094748C" w:rsidRPr="00164606" w:rsidRDefault="0094748C" w:rsidP="009474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164606">
        <w:rPr>
          <w:rFonts w:asciiTheme="minorHAnsi" w:hAnsiTheme="minorHAnsi" w:cstheme="minorHAnsi"/>
          <w:b/>
          <w:bCs/>
          <w:sz w:val="20"/>
          <w:szCs w:val="20"/>
          <w:lang w:val="it-IT"/>
        </w:rPr>
        <w:t>PLAN Edizioni, 201</w:t>
      </w:r>
      <w:r w:rsidR="00D80EC3">
        <w:rPr>
          <w:rFonts w:asciiTheme="minorHAnsi" w:hAnsiTheme="minorHAnsi" w:cstheme="minorHAnsi"/>
          <w:b/>
          <w:bCs/>
          <w:sz w:val="20"/>
          <w:szCs w:val="20"/>
          <w:lang w:val="it-IT"/>
        </w:rPr>
        <w:t>9</w:t>
      </w:r>
      <w:bookmarkStart w:id="0" w:name="_GoBack"/>
      <w:bookmarkEnd w:id="0"/>
    </w:p>
    <w:p w14:paraId="411527CD" w14:textId="77777777" w:rsidR="0094748C" w:rsidRPr="00F22429" w:rsidRDefault="0094748C" w:rsidP="0094748C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7FCC4A03" w14:textId="60509337" w:rsidR="00811670" w:rsidRPr="00F22429" w:rsidRDefault="00195408" w:rsidP="0081167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F22429">
        <w:rPr>
          <w:rFonts w:asciiTheme="minorHAnsi" w:hAnsiTheme="minorHAnsi" w:cstheme="minorHAnsi"/>
          <w:i/>
          <w:sz w:val="20"/>
          <w:szCs w:val="20"/>
          <w:lang w:val="it-IT"/>
        </w:rPr>
        <w:t xml:space="preserve">Maître, Sommelier, Bartender </w:t>
      </w:r>
      <w:r w:rsidRPr="00F22429">
        <w:rPr>
          <w:rFonts w:asciiTheme="minorHAnsi" w:hAnsiTheme="minorHAnsi" w:cstheme="minorHAnsi"/>
          <w:sz w:val="20"/>
          <w:szCs w:val="20"/>
          <w:lang w:val="it-IT"/>
        </w:rPr>
        <w:t>è aggiornato alle più recenti disposizioni di legge (</w:t>
      </w:r>
      <w:r w:rsidRPr="00F22429">
        <w:rPr>
          <w:rFonts w:asciiTheme="minorHAnsi" w:hAnsiTheme="minorHAnsi" w:cstheme="minorHAnsi"/>
          <w:b/>
          <w:sz w:val="20"/>
          <w:szCs w:val="20"/>
          <w:lang w:val="it-IT"/>
        </w:rPr>
        <w:t>D. Lgs. n. 61/2017</w:t>
      </w:r>
      <w:r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 e </w:t>
      </w:r>
      <w:r w:rsidRPr="00F22429">
        <w:rPr>
          <w:rFonts w:asciiTheme="minorHAnsi" w:eastAsia="Times New Roman" w:hAnsiTheme="minorHAnsi" w:cstheme="minorHAnsi"/>
          <w:b/>
          <w:sz w:val="20"/>
          <w:szCs w:val="20"/>
          <w:lang w:val="it-IT" w:eastAsia="it-IT"/>
        </w:rPr>
        <w:t>D.M. n. 769/2018</w:t>
      </w:r>
      <w:r w:rsidRPr="00F22429"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  <w:t xml:space="preserve">) e </w:t>
      </w:r>
      <w:r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affronta, con un </w:t>
      </w:r>
      <w:r w:rsidRPr="00F22429">
        <w:rPr>
          <w:rFonts w:asciiTheme="minorHAnsi" w:hAnsiTheme="minorHAnsi" w:cstheme="minorHAnsi"/>
          <w:b/>
          <w:bCs/>
          <w:sz w:val="20"/>
          <w:szCs w:val="20"/>
          <w:lang w:val="it-IT"/>
        </w:rPr>
        <w:t>approccio dinamico e multidisciplinare</w:t>
      </w:r>
      <w:r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, i temi previsti dalle </w:t>
      </w:r>
      <w:r w:rsidRPr="00F22429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Linee guida </w:t>
      </w:r>
      <w:r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ministeriali per il profilo educativo, culturale e professionale del settore </w:t>
      </w:r>
      <w:r w:rsidRPr="00F22429">
        <w:rPr>
          <w:rFonts w:asciiTheme="minorHAnsi" w:hAnsiTheme="minorHAnsi" w:cstheme="minorHAnsi"/>
          <w:i/>
          <w:iCs/>
          <w:sz w:val="20"/>
          <w:szCs w:val="20"/>
          <w:lang w:val="it-IT"/>
        </w:rPr>
        <w:t>Servizi per l’enogastronomia e l’ospitalità alberghiera.</w:t>
      </w:r>
      <w:r w:rsidRPr="00F22429">
        <w:rPr>
          <w:rFonts w:asciiTheme="minorHAnsi" w:eastAsia="Times New Roman" w:hAnsiTheme="minorHAnsi" w:cstheme="minorHAnsi"/>
          <w:color w:val="auto"/>
          <w:sz w:val="20"/>
          <w:szCs w:val="20"/>
          <w:lang w:val="it-IT" w:eastAsia="it-IT"/>
        </w:rPr>
        <w:t xml:space="preserve"> </w:t>
      </w:r>
      <w:r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Il volume è destinato al biennio comune della disciplina </w:t>
      </w:r>
      <w:r w:rsidRPr="00F22429">
        <w:rPr>
          <w:rFonts w:asciiTheme="minorHAnsi" w:hAnsiTheme="minorHAnsi" w:cstheme="minorHAnsi"/>
          <w:b/>
          <w:sz w:val="20"/>
          <w:szCs w:val="20"/>
          <w:lang w:val="it-IT"/>
        </w:rPr>
        <w:t>Laboratorio dei servizi enogastronomici – Settore Sala-bar e vendita</w:t>
      </w:r>
      <w:r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. </w:t>
      </w:r>
      <w:r w:rsidR="00811670"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Il </w:t>
      </w:r>
      <w:r w:rsidR="00811670" w:rsidRPr="00F22429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linguaggio </w:t>
      </w:r>
      <w:r w:rsidR="00811670" w:rsidRPr="00F22429">
        <w:rPr>
          <w:rFonts w:asciiTheme="minorHAnsi" w:hAnsiTheme="minorHAnsi" w:cstheme="minorHAnsi"/>
          <w:bCs/>
          <w:sz w:val="20"/>
          <w:szCs w:val="20"/>
          <w:lang w:val="it-IT"/>
        </w:rPr>
        <w:t>è</w:t>
      </w:r>
      <w:r w:rsidR="00811670" w:rsidRPr="00F22429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811670" w:rsidRPr="00F22429">
        <w:rPr>
          <w:rFonts w:asciiTheme="minorHAnsi" w:hAnsiTheme="minorHAnsi" w:cstheme="minorHAnsi"/>
          <w:sz w:val="20"/>
          <w:szCs w:val="20"/>
          <w:lang w:val="it-IT"/>
        </w:rPr>
        <w:t>chiaro e accessibile ma rigoroso dal punto di vista tecnico. Le Parole chiave approfondiscono i termini tecnici più rilevanti, mentre i Glossari spiegano le espressioni di difficile comprensione.</w:t>
      </w:r>
      <w:r w:rsidR="00811670" w:rsidRPr="00F22429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811670">
        <w:rPr>
          <w:rFonts w:asciiTheme="minorHAnsi" w:hAnsiTheme="minorHAnsi" w:cstheme="minorHAnsi"/>
          <w:sz w:val="20"/>
          <w:szCs w:val="20"/>
          <w:lang w:val="it-IT"/>
        </w:rPr>
        <w:t>I</w:t>
      </w:r>
      <w:r w:rsidR="00811670" w:rsidRPr="00F22429">
        <w:rPr>
          <w:rFonts w:asciiTheme="minorHAnsi" w:hAnsiTheme="minorHAnsi" w:cstheme="minorHAnsi"/>
          <w:sz w:val="20"/>
          <w:szCs w:val="20"/>
          <w:lang w:val="it-IT"/>
        </w:rPr>
        <w:t>l ricorso a schematizzazion</w:t>
      </w:r>
      <w:r w:rsidR="00811670">
        <w:rPr>
          <w:rFonts w:asciiTheme="minorHAnsi" w:hAnsiTheme="minorHAnsi" w:cstheme="minorHAnsi"/>
          <w:sz w:val="20"/>
          <w:szCs w:val="20"/>
          <w:lang w:val="it-IT"/>
        </w:rPr>
        <w:t>i,</w:t>
      </w:r>
      <w:r w:rsidR="00811670"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811670" w:rsidRPr="00F22429">
        <w:rPr>
          <w:rFonts w:asciiTheme="minorHAnsi" w:hAnsiTheme="minorHAnsi" w:cstheme="minorHAnsi"/>
          <w:b/>
          <w:sz w:val="20"/>
          <w:szCs w:val="20"/>
          <w:lang w:val="it-IT"/>
        </w:rPr>
        <w:t>tabelle</w:t>
      </w:r>
      <w:r w:rsidR="00811670"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, </w:t>
      </w:r>
      <w:r w:rsidR="00811670" w:rsidRPr="00F22429">
        <w:rPr>
          <w:rFonts w:asciiTheme="minorHAnsi" w:hAnsiTheme="minorHAnsi" w:cstheme="minorHAnsi"/>
          <w:b/>
          <w:sz w:val="20"/>
          <w:szCs w:val="20"/>
          <w:lang w:val="it-IT"/>
        </w:rPr>
        <w:t>schemi</w:t>
      </w:r>
      <w:r w:rsidR="00811670"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 e </w:t>
      </w:r>
      <w:r w:rsidR="00811670" w:rsidRPr="00F22429">
        <w:rPr>
          <w:rFonts w:asciiTheme="minorHAnsi" w:hAnsiTheme="minorHAnsi" w:cstheme="minorHAnsi"/>
          <w:b/>
          <w:sz w:val="20"/>
          <w:szCs w:val="20"/>
          <w:lang w:val="it-IT"/>
        </w:rPr>
        <w:t>immagini</w:t>
      </w:r>
      <w:r w:rsidR="00811670"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 leggibili </w:t>
      </w:r>
      <w:r w:rsidR="00811670">
        <w:rPr>
          <w:rFonts w:asciiTheme="minorHAnsi" w:hAnsiTheme="minorHAnsi" w:cstheme="minorHAnsi"/>
          <w:sz w:val="20"/>
          <w:szCs w:val="20"/>
          <w:lang w:val="it-IT"/>
        </w:rPr>
        <w:t>favorisce</w:t>
      </w:r>
      <w:r w:rsidR="00811670"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 la memorizzazione e l’apprendimento.</w:t>
      </w:r>
    </w:p>
    <w:p w14:paraId="63A4ABC7" w14:textId="5B40616E" w:rsidR="00195408" w:rsidRPr="00F22429" w:rsidRDefault="00195408" w:rsidP="00195408">
      <w:pPr>
        <w:jc w:val="both"/>
        <w:rPr>
          <w:rFonts w:asciiTheme="minorHAnsi" w:hAnsiTheme="minorHAnsi" w:cstheme="minorHAnsi"/>
          <w:i/>
          <w:sz w:val="20"/>
          <w:szCs w:val="20"/>
          <w:lang w:val="it-IT"/>
        </w:rPr>
      </w:pPr>
    </w:p>
    <w:p w14:paraId="34447646" w14:textId="77777777" w:rsidR="00195408" w:rsidRPr="00F22429" w:rsidRDefault="00195408" w:rsidP="00195408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F22429">
        <w:rPr>
          <w:rFonts w:asciiTheme="minorHAnsi" w:hAnsiTheme="minorHAnsi" w:cstheme="minorHAnsi"/>
          <w:b/>
          <w:sz w:val="20"/>
          <w:szCs w:val="20"/>
          <w:lang w:val="it-IT"/>
        </w:rPr>
        <w:t>Struttura dell’opera</w:t>
      </w:r>
    </w:p>
    <w:p w14:paraId="417A1EB7" w14:textId="5BFFE293" w:rsidR="00195408" w:rsidRPr="00F22429" w:rsidRDefault="00195408" w:rsidP="0019540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L’opera è strutturata in </w:t>
      </w:r>
      <w:r w:rsidRPr="00F22429">
        <w:rPr>
          <w:rFonts w:asciiTheme="minorHAnsi" w:hAnsiTheme="minorHAnsi" w:cstheme="minorHAnsi"/>
          <w:b/>
          <w:bCs/>
          <w:sz w:val="20"/>
          <w:szCs w:val="20"/>
          <w:lang w:val="it-IT"/>
        </w:rPr>
        <w:t>macroaree</w:t>
      </w:r>
      <w:r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, ciascuna delle quali si </w:t>
      </w:r>
      <w:r w:rsidR="00811670">
        <w:rPr>
          <w:rFonts w:asciiTheme="minorHAnsi" w:hAnsiTheme="minorHAnsi" w:cstheme="minorHAnsi"/>
          <w:sz w:val="20"/>
          <w:szCs w:val="20"/>
          <w:lang w:val="it-IT"/>
        </w:rPr>
        <w:t>compone di:</w:t>
      </w:r>
    </w:p>
    <w:p w14:paraId="04F930AB" w14:textId="4DC0E1B5" w:rsidR="00195408" w:rsidRPr="00F22429" w:rsidRDefault="00811670" w:rsidP="0019540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• </w:t>
      </w:r>
      <w:r w:rsidR="00195408" w:rsidRPr="00F22429">
        <w:rPr>
          <w:rFonts w:asciiTheme="minorHAnsi" w:hAnsiTheme="minorHAnsi" w:cstheme="minorHAnsi"/>
          <w:b/>
          <w:sz w:val="20"/>
          <w:szCs w:val="20"/>
          <w:lang w:val="it-IT"/>
        </w:rPr>
        <w:t>aspetti teorici</w:t>
      </w:r>
      <w:r w:rsidR="00195408"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 dell’argomento </w:t>
      </w:r>
      <w:r>
        <w:rPr>
          <w:rFonts w:asciiTheme="minorHAnsi" w:hAnsiTheme="minorHAnsi" w:cstheme="minorHAnsi"/>
          <w:sz w:val="20"/>
          <w:szCs w:val="20"/>
          <w:lang w:val="it-IT"/>
        </w:rPr>
        <w:t>ch</w:t>
      </w:r>
      <w:r w:rsidR="00195408" w:rsidRPr="00F22429">
        <w:rPr>
          <w:rFonts w:asciiTheme="minorHAnsi" w:hAnsiTheme="minorHAnsi" w:cstheme="minorHAnsi"/>
          <w:sz w:val="20"/>
          <w:szCs w:val="20"/>
          <w:lang w:val="it-IT"/>
        </w:rPr>
        <w:t>e introducono alla pratica di laboratorio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; </w:t>
      </w:r>
    </w:p>
    <w:p w14:paraId="66CCCFF5" w14:textId="232CAAC9" w:rsidR="00195408" w:rsidRPr="00F22429" w:rsidRDefault="00811670" w:rsidP="0019540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• </w:t>
      </w:r>
      <w:r w:rsidR="00195408" w:rsidRPr="00F22429">
        <w:rPr>
          <w:rFonts w:asciiTheme="minorHAnsi" w:hAnsiTheme="minorHAnsi" w:cstheme="minorHAnsi"/>
          <w:b/>
          <w:sz w:val="20"/>
          <w:szCs w:val="20"/>
          <w:lang w:val="it-IT"/>
        </w:rPr>
        <w:t xml:space="preserve">Laboratorio </w:t>
      </w:r>
      <w:r w:rsidRPr="00811670">
        <w:rPr>
          <w:rFonts w:asciiTheme="minorHAnsi" w:hAnsiTheme="minorHAnsi" w:cstheme="minorHAnsi"/>
          <w:bCs/>
          <w:sz w:val="20"/>
          <w:szCs w:val="20"/>
          <w:lang w:val="it-IT"/>
        </w:rPr>
        <w:t>che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="00195408"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propone contenuti tecnico-pratici del lavoro di sala e bar, con </w:t>
      </w:r>
      <w:r w:rsidR="00195408" w:rsidRPr="00F22429">
        <w:rPr>
          <w:rFonts w:asciiTheme="minorHAnsi" w:hAnsiTheme="minorHAnsi" w:cstheme="minorHAnsi"/>
          <w:b/>
          <w:sz w:val="20"/>
          <w:szCs w:val="20"/>
          <w:lang w:val="it-IT"/>
        </w:rPr>
        <w:t>spiegazioni passo passo</w:t>
      </w:r>
      <w:r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7F5DC363" w14:textId="246CE5C2" w:rsidR="00811670" w:rsidRDefault="00811670" w:rsidP="0081167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• </w:t>
      </w:r>
      <w:r w:rsidR="00195408" w:rsidRPr="00F22429">
        <w:rPr>
          <w:rFonts w:asciiTheme="minorHAnsi" w:hAnsiTheme="minorHAnsi" w:cstheme="minorHAnsi"/>
          <w:b/>
          <w:sz w:val="20"/>
          <w:szCs w:val="20"/>
          <w:lang w:val="it-IT"/>
        </w:rPr>
        <w:t>Lezione speciale</w:t>
      </w:r>
      <w:r w:rsidR="00195408"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 su specifici argomenti tecnici o professionalizzanti collegati al contenuto dell’unità</w:t>
      </w:r>
      <w:r w:rsidR="00F41372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739B4BAB" w14:textId="779C97A9" w:rsidR="00195408" w:rsidRDefault="00811670" w:rsidP="0081167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•</w:t>
      </w:r>
      <w:r w:rsidR="00195408"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 apparati didatti</w:t>
      </w:r>
      <w:r w:rsidR="004358C8">
        <w:rPr>
          <w:rFonts w:asciiTheme="minorHAnsi" w:hAnsiTheme="minorHAnsi" w:cstheme="minorHAnsi"/>
          <w:sz w:val="20"/>
          <w:szCs w:val="20"/>
          <w:lang w:val="it-IT"/>
        </w:rPr>
        <w:t>ci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 con </w:t>
      </w:r>
      <w:r w:rsidR="00195408" w:rsidRPr="00F22429">
        <w:rPr>
          <w:rFonts w:asciiTheme="minorHAnsi" w:hAnsiTheme="minorHAnsi" w:cstheme="minorHAnsi"/>
          <w:b/>
          <w:sz w:val="20"/>
          <w:szCs w:val="20"/>
          <w:lang w:val="it-IT"/>
        </w:rPr>
        <w:t>sintesi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>,</w:t>
      </w:r>
      <w:r w:rsidR="00195408" w:rsidRPr="00F22429">
        <w:rPr>
          <w:rFonts w:asciiTheme="minorHAnsi" w:hAnsiTheme="minorHAnsi" w:cstheme="minorHAnsi"/>
          <w:b/>
          <w:sz w:val="20"/>
          <w:szCs w:val="20"/>
          <w:lang w:val="it-IT"/>
        </w:rPr>
        <w:t xml:space="preserve"> mapp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>e</w:t>
      </w:r>
      <w:r w:rsidR="00195408" w:rsidRPr="00F22429">
        <w:rPr>
          <w:rFonts w:asciiTheme="minorHAnsi" w:hAnsiTheme="minorHAnsi" w:cstheme="minorHAnsi"/>
          <w:b/>
          <w:sz w:val="20"/>
          <w:szCs w:val="20"/>
          <w:lang w:val="it-IT"/>
        </w:rPr>
        <w:t xml:space="preserve"> concettual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i, </w:t>
      </w:r>
      <w:r w:rsidR="00195408" w:rsidRPr="00F22429">
        <w:rPr>
          <w:rFonts w:asciiTheme="minorHAnsi" w:hAnsiTheme="minorHAnsi" w:cstheme="minorHAnsi"/>
          <w:b/>
          <w:sz w:val="20"/>
          <w:szCs w:val="20"/>
          <w:lang w:val="it-IT"/>
        </w:rPr>
        <w:t>verifiche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, </w:t>
      </w:r>
      <w:r w:rsidR="00195408" w:rsidRPr="00F22429">
        <w:rPr>
          <w:rFonts w:asciiTheme="minorHAnsi" w:hAnsiTheme="minorHAnsi" w:cstheme="minorHAnsi"/>
          <w:b/>
          <w:sz w:val="20"/>
          <w:szCs w:val="20"/>
          <w:lang w:val="it-IT"/>
        </w:rPr>
        <w:t>laboratorio delle competenze</w:t>
      </w:r>
      <w:r w:rsidR="00F41372">
        <w:rPr>
          <w:rFonts w:asciiTheme="minorHAnsi" w:hAnsiTheme="minorHAnsi" w:cstheme="minorHAnsi"/>
          <w:b/>
          <w:sz w:val="20"/>
          <w:szCs w:val="20"/>
          <w:lang w:val="it-IT"/>
        </w:rPr>
        <w:t>.</w:t>
      </w:r>
      <w:r w:rsidR="00195408"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14:paraId="5010D40F" w14:textId="77777777" w:rsidR="00811670" w:rsidRPr="00F22429" w:rsidRDefault="00811670" w:rsidP="0081167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3C3D58B2" w14:textId="77777777" w:rsidR="00195408" w:rsidRPr="00F22429" w:rsidRDefault="00195408" w:rsidP="0019540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F22429">
        <w:rPr>
          <w:rFonts w:asciiTheme="minorHAnsi" w:hAnsiTheme="minorHAnsi" w:cstheme="minorHAnsi"/>
          <w:b/>
          <w:sz w:val="20"/>
          <w:szCs w:val="20"/>
          <w:lang w:val="it-IT"/>
        </w:rPr>
        <w:t xml:space="preserve">Contenuti </w:t>
      </w:r>
    </w:p>
    <w:p w14:paraId="15DADD05" w14:textId="3B4CFBD8" w:rsidR="00195408" w:rsidRPr="00811670" w:rsidRDefault="00811670" w:rsidP="00195408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41372">
        <w:rPr>
          <w:rFonts w:asciiTheme="minorHAnsi" w:hAnsiTheme="minorHAnsi" w:cstheme="minorHAnsi"/>
          <w:bCs/>
          <w:sz w:val="20"/>
          <w:szCs w:val="20"/>
          <w:lang w:val="it-IT"/>
        </w:rPr>
        <w:t xml:space="preserve">La </w:t>
      </w:r>
      <w:r w:rsidR="00195408" w:rsidRPr="00F41372">
        <w:rPr>
          <w:rFonts w:asciiTheme="minorHAnsi" w:hAnsiTheme="minorHAnsi" w:cstheme="minorHAnsi"/>
          <w:bCs/>
          <w:sz w:val="20"/>
          <w:szCs w:val="20"/>
          <w:lang w:val="it-IT"/>
        </w:rPr>
        <w:t>professione di</w:t>
      </w:r>
      <w:r w:rsidR="00195408" w:rsidRPr="00F22429">
        <w:rPr>
          <w:rFonts w:asciiTheme="minorHAnsi" w:hAnsiTheme="minorHAnsi" w:cstheme="minorHAnsi"/>
          <w:b/>
          <w:sz w:val="20"/>
          <w:szCs w:val="20"/>
          <w:lang w:val="it-IT"/>
        </w:rPr>
        <w:t xml:space="preserve"> maître, sommelier e bartender</w:t>
      </w:r>
      <w:r>
        <w:rPr>
          <w:rFonts w:asciiTheme="minorHAnsi" w:hAnsiTheme="minorHAnsi" w:cstheme="minorHAnsi"/>
          <w:sz w:val="20"/>
          <w:szCs w:val="20"/>
          <w:lang w:val="it-IT"/>
        </w:rPr>
        <w:t>; l’o</w:t>
      </w:r>
      <w:r w:rsidR="00195408"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rganizzazione della </w:t>
      </w:r>
      <w:r w:rsidR="00195408" w:rsidRPr="00F22429">
        <w:rPr>
          <w:rFonts w:asciiTheme="minorHAnsi" w:hAnsiTheme="minorHAnsi" w:cstheme="minorHAnsi"/>
          <w:b/>
          <w:sz w:val="20"/>
          <w:szCs w:val="20"/>
          <w:lang w:val="it-IT"/>
        </w:rPr>
        <w:t>brigata di sala e di bar</w:t>
      </w:r>
      <w:r>
        <w:rPr>
          <w:rFonts w:asciiTheme="minorHAnsi" w:hAnsiTheme="minorHAnsi" w:cstheme="minorHAnsi"/>
          <w:sz w:val="20"/>
          <w:szCs w:val="20"/>
          <w:lang w:val="it-IT"/>
        </w:rPr>
        <w:t>;</w:t>
      </w:r>
      <w:r w:rsidR="00195408"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195408" w:rsidRPr="00F22429">
        <w:rPr>
          <w:rFonts w:asciiTheme="minorHAnsi" w:hAnsiTheme="minorHAnsi" w:cstheme="minorHAnsi"/>
          <w:b/>
          <w:sz w:val="20"/>
          <w:szCs w:val="20"/>
          <w:lang w:val="it-IT"/>
        </w:rPr>
        <w:t>qualità</w:t>
      </w:r>
      <w:r>
        <w:rPr>
          <w:rFonts w:asciiTheme="minorHAnsi" w:hAnsiTheme="minorHAnsi" w:cstheme="minorHAnsi"/>
          <w:sz w:val="20"/>
          <w:szCs w:val="20"/>
          <w:lang w:val="it-IT"/>
        </w:rPr>
        <w:t>,</w:t>
      </w:r>
      <w:r w:rsidR="00195408"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195408" w:rsidRPr="00F22429">
        <w:rPr>
          <w:rFonts w:asciiTheme="minorHAnsi" w:hAnsiTheme="minorHAnsi" w:cstheme="minorHAnsi"/>
          <w:b/>
          <w:sz w:val="20"/>
          <w:szCs w:val="20"/>
          <w:lang w:val="it-IT"/>
        </w:rPr>
        <w:t>sicurezza alimentare</w:t>
      </w:r>
      <w:r w:rsidR="00195408"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 (con particolare riguardo all’</w:t>
      </w:r>
      <w:r w:rsidR="00195408" w:rsidRPr="00F22429">
        <w:rPr>
          <w:rFonts w:asciiTheme="minorHAnsi" w:hAnsiTheme="minorHAnsi" w:cstheme="minorHAnsi"/>
          <w:b/>
          <w:sz w:val="20"/>
          <w:szCs w:val="20"/>
          <w:lang w:val="it-IT"/>
        </w:rPr>
        <w:t>HACCP</w:t>
      </w:r>
      <w:r w:rsidR="00195408" w:rsidRPr="00F22429">
        <w:rPr>
          <w:rFonts w:asciiTheme="minorHAnsi" w:hAnsiTheme="minorHAnsi" w:cstheme="minorHAnsi"/>
          <w:sz w:val="20"/>
          <w:szCs w:val="20"/>
          <w:lang w:val="it-IT"/>
        </w:rPr>
        <w:t>,</w:t>
      </w:r>
      <w:r w:rsidR="00195408" w:rsidRPr="00F22429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="00195408" w:rsidRPr="00F22429">
        <w:rPr>
          <w:rFonts w:asciiTheme="minorHAnsi" w:hAnsiTheme="minorHAnsi" w:cstheme="minorHAnsi"/>
          <w:sz w:val="20"/>
          <w:szCs w:val="20"/>
          <w:lang w:val="it-IT"/>
        </w:rPr>
        <w:t>alle</w:t>
      </w:r>
      <w:r w:rsidR="00195408" w:rsidRPr="00F22429">
        <w:rPr>
          <w:rFonts w:asciiTheme="minorHAnsi" w:hAnsiTheme="minorHAnsi" w:cstheme="minorHAnsi"/>
          <w:b/>
          <w:sz w:val="20"/>
          <w:szCs w:val="20"/>
          <w:lang w:val="it-IT"/>
        </w:rPr>
        <w:t xml:space="preserve"> norme di igiene</w:t>
      </w:r>
      <w:r w:rsidR="00195408"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, alla prevenzione della </w:t>
      </w:r>
      <w:r w:rsidR="00195408" w:rsidRPr="00F22429">
        <w:rPr>
          <w:rFonts w:asciiTheme="minorHAnsi" w:hAnsiTheme="minorHAnsi" w:cstheme="minorHAnsi"/>
          <w:b/>
          <w:sz w:val="20"/>
          <w:szCs w:val="20"/>
          <w:lang w:val="it-IT"/>
        </w:rPr>
        <w:t xml:space="preserve">contaminazione alimentare </w:t>
      </w:r>
      <w:r w:rsidR="00195408" w:rsidRPr="00F22429">
        <w:rPr>
          <w:rFonts w:asciiTheme="minorHAnsi" w:hAnsiTheme="minorHAnsi" w:cstheme="minorHAnsi"/>
          <w:sz w:val="20"/>
          <w:szCs w:val="20"/>
          <w:lang w:val="it-IT"/>
        </w:rPr>
        <w:t>e alle</w:t>
      </w:r>
      <w:r w:rsidR="00195408" w:rsidRPr="00F22429">
        <w:rPr>
          <w:rFonts w:asciiTheme="minorHAnsi" w:hAnsiTheme="minorHAnsi" w:cstheme="minorHAnsi"/>
          <w:b/>
          <w:sz w:val="20"/>
          <w:szCs w:val="20"/>
          <w:lang w:val="it-IT"/>
        </w:rPr>
        <w:t xml:space="preserve"> tecniche di conservazione</w:t>
      </w:r>
      <w:r w:rsidR="00195408"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) e </w:t>
      </w:r>
      <w:r w:rsidR="00195408" w:rsidRPr="00F22429">
        <w:rPr>
          <w:rFonts w:asciiTheme="minorHAnsi" w:hAnsiTheme="minorHAnsi" w:cstheme="minorHAnsi"/>
          <w:b/>
          <w:sz w:val="20"/>
          <w:szCs w:val="20"/>
          <w:lang w:val="it-IT"/>
        </w:rPr>
        <w:t>sicurezza sul lavoro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; </w:t>
      </w:r>
      <w:r w:rsidR="00195408" w:rsidRPr="00F2242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attrezzature e utensìli del </w:t>
      </w:r>
      <w:r w:rsidR="00195408" w:rsidRPr="00F22429">
        <w:rPr>
          <w:rFonts w:asciiTheme="minorHAnsi" w:hAnsiTheme="minorHAnsi" w:cstheme="minorHAnsi"/>
          <w:b/>
          <w:color w:val="auto"/>
          <w:sz w:val="20"/>
          <w:szCs w:val="20"/>
          <w:lang w:val="it-IT"/>
        </w:rPr>
        <w:t xml:space="preserve">maître </w:t>
      </w:r>
      <w:r w:rsidR="00195408" w:rsidRPr="00F22429">
        <w:rPr>
          <w:rFonts w:asciiTheme="minorHAnsi" w:hAnsiTheme="minorHAnsi" w:cstheme="minorHAnsi"/>
          <w:color w:val="auto"/>
          <w:sz w:val="20"/>
          <w:szCs w:val="20"/>
          <w:lang w:val="it-IT"/>
        </w:rPr>
        <w:t>e del</w:t>
      </w:r>
      <w:r w:rsidR="00195408" w:rsidRPr="00F22429">
        <w:rPr>
          <w:rFonts w:asciiTheme="minorHAnsi" w:hAnsiTheme="minorHAnsi" w:cstheme="minorHAnsi"/>
          <w:b/>
          <w:color w:val="auto"/>
          <w:sz w:val="20"/>
          <w:szCs w:val="20"/>
          <w:lang w:val="it-IT"/>
        </w:rPr>
        <w:t xml:space="preserve"> sommelier</w:t>
      </w:r>
      <w:r w:rsidR="00F41372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; </w:t>
      </w:r>
      <w:r>
        <w:rPr>
          <w:rFonts w:asciiTheme="minorHAnsi" w:hAnsiTheme="minorHAnsi" w:cstheme="minorHAnsi"/>
          <w:color w:val="auto"/>
          <w:sz w:val="20"/>
          <w:szCs w:val="20"/>
          <w:lang w:val="it-IT"/>
        </w:rPr>
        <w:t>le</w:t>
      </w:r>
      <w:r w:rsidR="00195408" w:rsidRPr="00F22429">
        <w:rPr>
          <w:rFonts w:asciiTheme="minorHAnsi" w:hAnsiTheme="minorHAnsi" w:cstheme="minorHAnsi"/>
          <w:b/>
          <w:color w:val="auto"/>
          <w:sz w:val="20"/>
          <w:szCs w:val="20"/>
          <w:lang w:val="it-IT"/>
        </w:rPr>
        <w:t xml:space="preserve"> fasi del servizio</w:t>
      </w:r>
      <w:r w:rsidR="00F41372">
        <w:rPr>
          <w:rFonts w:asciiTheme="minorHAnsi" w:hAnsiTheme="minorHAnsi" w:cstheme="minorHAnsi"/>
          <w:color w:val="auto"/>
          <w:sz w:val="20"/>
          <w:szCs w:val="20"/>
          <w:lang w:val="it-IT"/>
        </w:rPr>
        <w:t>;</w:t>
      </w:r>
      <w:r w:rsidR="00195408" w:rsidRPr="00F2242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 attrezzature, utensìli e aspetti tecnici della professione di barman</w:t>
      </w:r>
      <w:r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; </w:t>
      </w:r>
      <w:r w:rsidR="00195408" w:rsidRPr="00F22429">
        <w:rPr>
          <w:rFonts w:asciiTheme="minorHAnsi" w:hAnsiTheme="minorHAnsi" w:cstheme="minorHAnsi"/>
          <w:b/>
          <w:color w:val="auto"/>
          <w:sz w:val="20"/>
          <w:szCs w:val="20"/>
          <w:lang w:val="it-IT"/>
        </w:rPr>
        <w:t>tecniche di preparazione e di servizio</w:t>
      </w:r>
      <w:r w:rsidR="00195408" w:rsidRPr="00F22429">
        <w:rPr>
          <w:rFonts w:asciiTheme="minorHAnsi" w:hAnsiTheme="minorHAnsi" w:cstheme="minorHAnsi"/>
          <w:color w:val="auto"/>
          <w:sz w:val="20"/>
          <w:szCs w:val="20"/>
          <w:lang w:val="it-IT"/>
        </w:rPr>
        <w:t xml:space="preserve"> </w:t>
      </w:r>
      <w:r w:rsidR="00195408" w:rsidRPr="00F22429">
        <w:rPr>
          <w:rFonts w:asciiTheme="minorHAnsi" w:hAnsiTheme="minorHAnsi" w:cstheme="minorHAnsi"/>
          <w:b/>
          <w:color w:val="auto"/>
          <w:sz w:val="20"/>
          <w:szCs w:val="20"/>
          <w:lang w:val="it-IT"/>
        </w:rPr>
        <w:t>delle bevande</w:t>
      </w:r>
      <w:r>
        <w:rPr>
          <w:rFonts w:asciiTheme="minorHAnsi" w:hAnsiTheme="minorHAnsi" w:cstheme="minorHAnsi"/>
          <w:color w:val="auto"/>
          <w:sz w:val="20"/>
          <w:szCs w:val="20"/>
          <w:lang w:val="it-IT"/>
        </w:rPr>
        <w:t>.</w:t>
      </w:r>
    </w:p>
    <w:p w14:paraId="085DC00B" w14:textId="77777777" w:rsidR="00195408" w:rsidRPr="00F22429" w:rsidRDefault="00195408" w:rsidP="0019540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0F9D1474" w14:textId="5764EE9A" w:rsidR="00195408" w:rsidRPr="00F22429" w:rsidRDefault="00195408" w:rsidP="00195408">
      <w:pPr>
        <w:rPr>
          <w:rFonts w:asciiTheme="minorHAnsi" w:hAnsiTheme="minorHAnsi" w:cstheme="minorHAnsi"/>
          <w:sz w:val="20"/>
          <w:szCs w:val="20"/>
          <w:lang w:val="it-IT"/>
        </w:rPr>
      </w:pPr>
      <w:r w:rsidRPr="00F22429">
        <w:rPr>
          <w:rFonts w:asciiTheme="minorHAnsi" w:hAnsiTheme="minorHAnsi" w:cstheme="minorHAnsi"/>
          <w:b/>
          <w:sz w:val="20"/>
          <w:szCs w:val="20"/>
          <w:lang w:val="it-IT"/>
        </w:rPr>
        <w:t>ELI</w:t>
      </w:r>
      <w:r w:rsidR="004358C8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Pr="00F22429">
        <w:rPr>
          <w:rFonts w:asciiTheme="minorHAnsi" w:hAnsiTheme="minorHAnsi" w:cstheme="minorHAnsi"/>
          <w:b/>
          <w:sz w:val="20"/>
          <w:szCs w:val="20"/>
          <w:lang w:val="it-IT"/>
        </w:rPr>
        <w:t>LINK</w:t>
      </w:r>
    </w:p>
    <w:p w14:paraId="1826714C" w14:textId="20EBA57B" w:rsidR="00195408" w:rsidRPr="00F22429" w:rsidRDefault="00195408" w:rsidP="00195408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L’offerta didattica prevede una serie di contenuti digitali </w:t>
      </w:r>
      <w:r w:rsidR="00811670">
        <w:rPr>
          <w:rFonts w:asciiTheme="minorHAnsi" w:hAnsiTheme="minorHAnsi" w:cstheme="minorHAnsi"/>
          <w:sz w:val="20"/>
          <w:szCs w:val="20"/>
          <w:lang w:val="it-IT"/>
        </w:rPr>
        <w:t>fruibili sul libro digitale o direttamente su smartphone e tablet tramite l’applicazione ELI LINK</w:t>
      </w:r>
      <w:r w:rsidRPr="00F22429">
        <w:rPr>
          <w:rFonts w:asciiTheme="minorHAnsi" w:hAnsiTheme="minorHAnsi" w:cstheme="minorHAnsi"/>
          <w:sz w:val="20"/>
          <w:szCs w:val="20"/>
          <w:lang w:val="it-IT"/>
        </w:rPr>
        <w:t>:</w:t>
      </w:r>
    </w:p>
    <w:p w14:paraId="15D52B35" w14:textId="60A67AA2" w:rsidR="00195408" w:rsidRPr="00F22429" w:rsidRDefault="00195408" w:rsidP="00195408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22429">
        <w:rPr>
          <w:rFonts w:asciiTheme="minorHAnsi" w:hAnsiTheme="minorHAnsi" w:cstheme="minorHAnsi"/>
          <w:sz w:val="20"/>
          <w:szCs w:val="20"/>
          <w:lang w:val="it-IT"/>
        </w:rPr>
        <w:t>•</w:t>
      </w:r>
      <w:r w:rsidR="00961A81"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F22429">
        <w:rPr>
          <w:rFonts w:asciiTheme="minorHAnsi" w:hAnsiTheme="minorHAnsi" w:cstheme="minorHAnsi"/>
          <w:b/>
          <w:sz w:val="20"/>
          <w:szCs w:val="20"/>
          <w:lang w:val="it-IT"/>
        </w:rPr>
        <w:t>approfondimenti</w:t>
      </w:r>
      <w:r w:rsidR="00811670" w:rsidRPr="00811670">
        <w:rPr>
          <w:rFonts w:asciiTheme="minorHAnsi" w:hAnsiTheme="minorHAnsi" w:cstheme="minorHAnsi"/>
          <w:bCs/>
          <w:sz w:val="20"/>
          <w:szCs w:val="20"/>
          <w:lang w:val="it-IT"/>
        </w:rPr>
        <w:t>;</w:t>
      </w:r>
    </w:p>
    <w:p w14:paraId="2DE74561" w14:textId="77777777" w:rsidR="00195408" w:rsidRPr="00F22429" w:rsidRDefault="00195408" w:rsidP="00195408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22429">
        <w:rPr>
          <w:rFonts w:asciiTheme="minorHAnsi" w:hAnsiTheme="minorHAnsi" w:cstheme="minorHAnsi"/>
          <w:sz w:val="20"/>
          <w:szCs w:val="20"/>
          <w:lang w:val="it-IT"/>
        </w:rPr>
        <w:t>•</w:t>
      </w:r>
      <w:r w:rsidR="00961A81"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F22429">
        <w:rPr>
          <w:rFonts w:asciiTheme="minorHAnsi" w:hAnsiTheme="minorHAnsi" w:cstheme="minorHAnsi"/>
          <w:b/>
          <w:sz w:val="20"/>
          <w:szCs w:val="20"/>
          <w:lang w:val="it-IT"/>
        </w:rPr>
        <w:t>esercizi interattivi</w:t>
      </w:r>
      <w:r w:rsidRPr="00F22429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1C5D6BC3" w14:textId="21538D83" w:rsidR="00195408" w:rsidRPr="00F22429" w:rsidRDefault="00195408" w:rsidP="00195408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22429">
        <w:rPr>
          <w:rFonts w:asciiTheme="minorHAnsi" w:hAnsiTheme="minorHAnsi" w:cstheme="minorHAnsi"/>
          <w:sz w:val="20"/>
          <w:szCs w:val="20"/>
          <w:lang w:val="it-IT"/>
        </w:rPr>
        <w:t>•</w:t>
      </w:r>
      <w:r w:rsidR="00961A81"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F22429">
        <w:rPr>
          <w:rFonts w:asciiTheme="minorHAnsi" w:hAnsiTheme="minorHAnsi" w:cstheme="minorHAnsi"/>
          <w:b/>
          <w:sz w:val="20"/>
          <w:szCs w:val="20"/>
          <w:lang w:val="it-IT"/>
        </w:rPr>
        <w:t>videolezioni</w:t>
      </w:r>
      <w:r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 per veicolare l’esperienza dei Maestri di ALMA</w:t>
      </w:r>
      <w:r w:rsidR="00811670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F22429">
        <w:rPr>
          <w:rFonts w:asciiTheme="minorHAnsi" w:hAnsiTheme="minorHAnsi" w:cstheme="minorHAnsi"/>
          <w:sz w:val="20"/>
          <w:szCs w:val="20"/>
          <w:lang w:val="it-IT"/>
        </w:rPr>
        <w:t>in parole e immagini</w:t>
      </w:r>
      <w:r w:rsidR="00811670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6C4650FB" w14:textId="7445BC69" w:rsidR="00811670" w:rsidRDefault="00195408" w:rsidP="00811670">
      <w:pPr>
        <w:jc w:val="both"/>
        <w:rPr>
          <w:rFonts w:asciiTheme="minorHAnsi" w:hAnsiTheme="minorHAnsi" w:cstheme="minorHAnsi"/>
          <w:bCs/>
          <w:sz w:val="20"/>
          <w:szCs w:val="20"/>
          <w:lang w:val="it-IT"/>
        </w:rPr>
      </w:pPr>
      <w:r w:rsidRPr="00F22429">
        <w:rPr>
          <w:rFonts w:asciiTheme="minorHAnsi" w:hAnsiTheme="minorHAnsi" w:cstheme="minorHAnsi"/>
          <w:sz w:val="20"/>
          <w:szCs w:val="20"/>
          <w:lang w:val="it-IT"/>
        </w:rPr>
        <w:t>•</w:t>
      </w:r>
      <w:r w:rsidR="00811670">
        <w:rPr>
          <w:rFonts w:asciiTheme="minorHAnsi" w:hAnsiTheme="minorHAnsi" w:cstheme="minorHAnsi"/>
          <w:b/>
          <w:sz w:val="20"/>
          <w:szCs w:val="20"/>
          <w:lang w:val="it-IT"/>
        </w:rPr>
        <w:t xml:space="preserve"> versione accessibile ad alta leggibilità </w:t>
      </w:r>
      <w:r w:rsidR="00811670" w:rsidRPr="00402AC6">
        <w:rPr>
          <w:rFonts w:asciiTheme="minorHAnsi" w:hAnsiTheme="minorHAnsi" w:cstheme="minorHAnsi"/>
          <w:bCs/>
          <w:sz w:val="20"/>
          <w:szCs w:val="20"/>
          <w:lang w:val="it-IT"/>
        </w:rPr>
        <w:t>con scelta del carattere e dello sfondo nel libro digitale</w:t>
      </w:r>
      <w:r w:rsidR="00F41372">
        <w:rPr>
          <w:rFonts w:asciiTheme="minorHAnsi" w:hAnsiTheme="minorHAnsi" w:cstheme="minorHAnsi"/>
          <w:bCs/>
          <w:sz w:val="20"/>
          <w:szCs w:val="20"/>
          <w:lang w:val="it-IT"/>
        </w:rPr>
        <w:t>;</w:t>
      </w:r>
    </w:p>
    <w:p w14:paraId="3F479AD0" w14:textId="03B66107" w:rsidR="00F41372" w:rsidRDefault="00F41372" w:rsidP="00F41372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9A2CB1">
        <w:rPr>
          <w:rFonts w:asciiTheme="minorHAnsi" w:hAnsiTheme="minorHAnsi" w:cstheme="minorHAnsi"/>
          <w:sz w:val="20"/>
          <w:szCs w:val="20"/>
          <w:lang w:val="it-IT"/>
        </w:rPr>
        <w:t xml:space="preserve">• </w:t>
      </w:r>
      <w:r w:rsidRPr="009A2CB1">
        <w:rPr>
          <w:rFonts w:asciiTheme="minorHAnsi" w:hAnsiTheme="minorHAnsi" w:cstheme="minorHAnsi"/>
          <w:b/>
          <w:sz w:val="20"/>
          <w:szCs w:val="20"/>
          <w:lang w:val="it-IT"/>
        </w:rPr>
        <w:t>laboratorio delle competenze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 con</w:t>
      </w:r>
      <w:r w:rsidRPr="009A2CB1">
        <w:rPr>
          <w:rFonts w:asciiTheme="minorHAnsi" w:hAnsiTheme="minorHAnsi" w:cstheme="minorHAnsi"/>
          <w:sz w:val="20"/>
          <w:szCs w:val="20"/>
          <w:lang w:val="it-IT"/>
        </w:rPr>
        <w:t xml:space="preserve"> attività singole e/o di gruppo e schede per il </w:t>
      </w:r>
      <w:r w:rsidRPr="009A2CB1">
        <w:rPr>
          <w:rFonts w:asciiTheme="minorHAnsi" w:hAnsiTheme="minorHAnsi" w:cstheme="minorHAnsi"/>
          <w:b/>
          <w:sz w:val="20"/>
          <w:szCs w:val="20"/>
          <w:lang w:val="it-IT"/>
        </w:rPr>
        <w:t>CLIL</w:t>
      </w:r>
      <w:r w:rsidR="004358C8">
        <w:rPr>
          <w:rFonts w:asciiTheme="minorHAnsi" w:hAnsiTheme="minorHAnsi" w:cstheme="minorHAnsi"/>
          <w:bCs/>
          <w:sz w:val="20"/>
          <w:szCs w:val="20"/>
          <w:lang w:val="it-IT"/>
        </w:rPr>
        <w:t>.</w:t>
      </w:r>
    </w:p>
    <w:p w14:paraId="46FBE34B" w14:textId="609DA30B" w:rsidR="00195408" w:rsidRPr="00F22429" w:rsidRDefault="00195408" w:rsidP="00195408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74F4D568" w14:textId="77777777" w:rsidR="00811670" w:rsidRPr="009A2CB1" w:rsidRDefault="00811670" w:rsidP="00811670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9A2CB1">
        <w:rPr>
          <w:rFonts w:asciiTheme="minorHAnsi" w:hAnsiTheme="minorHAnsi" w:cstheme="minorHAnsi"/>
          <w:b/>
          <w:sz w:val="20"/>
          <w:szCs w:val="20"/>
          <w:lang w:val="it-IT"/>
        </w:rPr>
        <w:t>Strumenti per la didattica inclusiva</w:t>
      </w:r>
    </w:p>
    <w:p w14:paraId="6FABF110" w14:textId="1AB476A4" w:rsidR="00811670" w:rsidRDefault="00811670" w:rsidP="00811670">
      <w:pPr>
        <w:rPr>
          <w:rFonts w:asciiTheme="minorHAnsi" w:hAnsiTheme="minorHAnsi" w:cstheme="minorHAnsi"/>
          <w:sz w:val="20"/>
          <w:szCs w:val="20"/>
          <w:lang w:val="it-IT"/>
        </w:rPr>
      </w:pPr>
      <w:r w:rsidRPr="009A2CB1">
        <w:rPr>
          <w:rFonts w:asciiTheme="minorHAnsi" w:hAnsiTheme="minorHAnsi" w:cstheme="minorHAnsi"/>
          <w:sz w:val="20"/>
          <w:szCs w:val="20"/>
          <w:lang w:val="it-IT"/>
        </w:rPr>
        <w:t xml:space="preserve">Il volume </w:t>
      </w:r>
      <w:r w:rsidRPr="009A2CB1">
        <w:rPr>
          <w:rFonts w:asciiTheme="minorHAnsi" w:hAnsiTheme="minorHAnsi" w:cstheme="minorHAnsi"/>
          <w:i/>
          <w:iCs/>
          <w:sz w:val="20"/>
          <w:szCs w:val="20"/>
          <w:lang w:val="it-IT"/>
        </w:rPr>
        <w:t>Strumenti per la didattica</w:t>
      </w:r>
      <w:r w:rsidRPr="009A2CB1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402AC6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inclusiva </w:t>
      </w:r>
      <w:r w:rsidRPr="009A2CB1">
        <w:rPr>
          <w:rFonts w:asciiTheme="minorHAnsi" w:hAnsiTheme="minorHAnsi" w:cstheme="minorHAnsi"/>
          <w:sz w:val="20"/>
          <w:szCs w:val="20"/>
          <w:lang w:val="it-IT"/>
        </w:rPr>
        <w:t xml:space="preserve">propone i </w:t>
      </w:r>
      <w:r w:rsidRPr="00402AC6">
        <w:rPr>
          <w:rFonts w:asciiTheme="minorHAnsi" w:hAnsiTheme="minorHAnsi" w:cstheme="minorHAnsi"/>
          <w:b/>
          <w:bCs/>
          <w:sz w:val="20"/>
          <w:szCs w:val="20"/>
          <w:lang w:val="it-IT"/>
        </w:rPr>
        <w:t>contenuti del corso base in forma semplificata</w:t>
      </w:r>
      <w:r w:rsidRPr="009A2CB1">
        <w:rPr>
          <w:rFonts w:asciiTheme="minorHAnsi" w:hAnsiTheme="minorHAnsi" w:cstheme="minorHAnsi"/>
          <w:sz w:val="20"/>
          <w:szCs w:val="20"/>
          <w:lang w:val="it-IT"/>
        </w:rPr>
        <w:t xml:space="preserve">, con font ad alta leggibilità, mappe concettuali, schemi, grafici, tabelle, strumenti utili alla memorizzazione, per rispondere ai bisogni didattici e di inclusione degli </w:t>
      </w:r>
      <w:r w:rsidRPr="00402AC6">
        <w:rPr>
          <w:rFonts w:asciiTheme="minorHAnsi" w:hAnsiTheme="minorHAnsi" w:cstheme="minorHAnsi"/>
          <w:b/>
          <w:bCs/>
          <w:sz w:val="20"/>
          <w:szCs w:val="20"/>
          <w:lang w:val="it-IT"/>
        </w:rPr>
        <w:t>studenti con BES e DSA</w:t>
      </w:r>
      <w:r w:rsidRPr="009A2CB1">
        <w:rPr>
          <w:rFonts w:asciiTheme="minorHAnsi" w:hAnsiTheme="minorHAnsi" w:cstheme="minorHAnsi"/>
          <w:sz w:val="20"/>
          <w:szCs w:val="20"/>
          <w:lang w:val="it-IT"/>
        </w:rPr>
        <w:t xml:space="preserve">.          </w:t>
      </w:r>
    </w:p>
    <w:p w14:paraId="1838413B" w14:textId="412B2B22" w:rsidR="00F41372" w:rsidRDefault="00F41372" w:rsidP="00811670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36D8B11D" w14:textId="77777777" w:rsidR="00F41372" w:rsidRPr="00F22429" w:rsidRDefault="00F41372" w:rsidP="00F41372">
      <w:pPr>
        <w:jc w:val="both"/>
        <w:rPr>
          <w:rFonts w:asciiTheme="minorHAnsi" w:hAnsiTheme="minorHAnsi" w:cstheme="minorHAnsi"/>
          <w:b/>
          <w:i/>
          <w:sz w:val="20"/>
          <w:szCs w:val="20"/>
          <w:lang w:val="it-IT"/>
        </w:rPr>
      </w:pPr>
      <w:r w:rsidRPr="00F22429">
        <w:rPr>
          <w:rFonts w:asciiTheme="minorHAnsi" w:hAnsiTheme="minorHAnsi" w:cstheme="minorHAnsi"/>
          <w:b/>
          <w:sz w:val="20"/>
          <w:szCs w:val="20"/>
          <w:lang w:val="it-IT"/>
        </w:rPr>
        <w:t>Le</w:t>
      </w:r>
      <w:r w:rsidRPr="00F22429">
        <w:rPr>
          <w:rFonts w:asciiTheme="minorHAnsi" w:hAnsiTheme="minorHAnsi" w:cstheme="minorHAnsi"/>
          <w:b/>
          <w:i/>
          <w:sz w:val="20"/>
          <w:szCs w:val="20"/>
          <w:lang w:val="it-IT"/>
        </w:rPr>
        <w:t xml:space="preserve"> Risorse per il Docente</w:t>
      </w:r>
    </w:p>
    <w:p w14:paraId="320F83DF" w14:textId="2858D483" w:rsidR="00F41372" w:rsidRPr="00F22429" w:rsidRDefault="00F41372" w:rsidP="00F41372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Le </w:t>
      </w:r>
      <w:r w:rsidRPr="00F22429">
        <w:rPr>
          <w:rFonts w:asciiTheme="minorHAnsi" w:hAnsiTheme="minorHAnsi" w:cstheme="minorHAnsi"/>
          <w:i/>
          <w:sz w:val="20"/>
          <w:szCs w:val="20"/>
          <w:lang w:val="it-IT"/>
        </w:rPr>
        <w:t>Risorse per il Docente</w:t>
      </w:r>
      <w:r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it-IT"/>
        </w:rPr>
        <w:t>offr</w:t>
      </w:r>
      <w:r w:rsidRPr="00F22429">
        <w:rPr>
          <w:rFonts w:asciiTheme="minorHAnsi" w:hAnsiTheme="minorHAnsi" w:cstheme="minorHAnsi"/>
          <w:sz w:val="20"/>
          <w:szCs w:val="20"/>
          <w:lang w:val="it-IT"/>
        </w:rPr>
        <w:t>ono:</w:t>
      </w:r>
    </w:p>
    <w:p w14:paraId="1842CFCA" w14:textId="77777777" w:rsidR="00F41372" w:rsidRPr="00F22429" w:rsidRDefault="00F41372" w:rsidP="00F41372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• una proposta di </w:t>
      </w:r>
      <w:r w:rsidRPr="00F22429">
        <w:rPr>
          <w:rFonts w:asciiTheme="minorHAnsi" w:hAnsiTheme="minorHAnsi" w:cstheme="minorHAnsi"/>
          <w:b/>
          <w:sz w:val="20"/>
          <w:szCs w:val="20"/>
          <w:lang w:val="it-IT"/>
        </w:rPr>
        <w:t>Programmazione</w:t>
      </w:r>
      <w:r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con </w:t>
      </w:r>
      <w:r w:rsidRPr="00F41372">
        <w:rPr>
          <w:rFonts w:asciiTheme="minorHAnsi" w:hAnsiTheme="minorHAnsi" w:cstheme="minorHAnsi"/>
          <w:b/>
          <w:bCs/>
          <w:sz w:val="20"/>
          <w:szCs w:val="20"/>
          <w:lang w:val="it-IT"/>
        </w:rPr>
        <w:t>Unità di Apprendimento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, </w:t>
      </w:r>
      <w:r w:rsidRPr="00F22429">
        <w:rPr>
          <w:rFonts w:asciiTheme="minorHAnsi" w:hAnsiTheme="minorHAnsi" w:cstheme="minorHAnsi"/>
          <w:sz w:val="20"/>
          <w:szCs w:val="20"/>
          <w:lang w:val="it-IT"/>
        </w:rPr>
        <w:t>che sviluppa l’articolazione dell’insegnamento di riferimento in conoscenze e abilità;</w:t>
      </w:r>
    </w:p>
    <w:p w14:paraId="562A40B0" w14:textId="77777777" w:rsidR="00F41372" w:rsidRPr="00F22429" w:rsidRDefault="00F41372" w:rsidP="00F41372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• una </w:t>
      </w:r>
      <w:r w:rsidRPr="00F22429">
        <w:rPr>
          <w:rFonts w:asciiTheme="minorHAnsi" w:hAnsiTheme="minorHAnsi" w:cstheme="minorHAnsi"/>
          <w:b/>
          <w:sz w:val="20"/>
          <w:szCs w:val="20"/>
          <w:lang w:val="it-IT"/>
        </w:rPr>
        <w:t>griglia di certificazione delle competenze</w:t>
      </w:r>
      <w:r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F22429">
        <w:rPr>
          <w:rFonts w:asciiTheme="minorHAnsi" w:hAnsiTheme="minorHAnsi" w:cstheme="minorHAnsi"/>
          <w:b/>
          <w:sz w:val="20"/>
          <w:szCs w:val="20"/>
          <w:lang w:val="it-IT"/>
        </w:rPr>
        <w:t>acquisite</w:t>
      </w:r>
      <w:r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F22429">
        <w:rPr>
          <w:rFonts w:asciiTheme="minorHAnsi" w:hAnsiTheme="minorHAnsi" w:cstheme="minorHAnsi"/>
          <w:b/>
          <w:sz w:val="20"/>
          <w:szCs w:val="20"/>
          <w:lang w:val="it-IT"/>
        </w:rPr>
        <w:t>per l’asse scientifico-tecnologico</w:t>
      </w:r>
      <w:r w:rsidRPr="00F22429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2E0084A4" w14:textId="17E06A56" w:rsidR="00F41372" w:rsidRDefault="00F41372" w:rsidP="00F41372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22429">
        <w:rPr>
          <w:rFonts w:asciiTheme="minorHAnsi" w:hAnsiTheme="minorHAnsi" w:cstheme="minorHAnsi"/>
          <w:sz w:val="20"/>
          <w:szCs w:val="20"/>
          <w:lang w:val="it-IT"/>
        </w:rPr>
        <w:t xml:space="preserve">• una serie di </w:t>
      </w:r>
      <w:r w:rsidRPr="00F41372">
        <w:rPr>
          <w:rFonts w:asciiTheme="minorHAnsi" w:hAnsiTheme="minorHAnsi" w:cstheme="minorHAnsi"/>
          <w:b/>
          <w:bCs/>
          <w:sz w:val="20"/>
          <w:szCs w:val="20"/>
          <w:lang w:val="it-IT"/>
        </w:rPr>
        <w:t>verifiche</w:t>
      </w: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per unità </w:t>
      </w:r>
      <w:r w:rsidRPr="004358C8">
        <w:rPr>
          <w:rFonts w:asciiTheme="minorHAnsi" w:hAnsiTheme="minorHAnsi" w:cstheme="minorHAnsi"/>
          <w:sz w:val="20"/>
          <w:szCs w:val="20"/>
          <w:lang w:val="it-IT"/>
        </w:rPr>
        <w:t>e</w:t>
      </w: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verifiche</w:t>
      </w:r>
      <w:r w:rsidRPr="00F41372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sommative</w:t>
      </w:r>
      <w:r w:rsidRPr="00F22429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1B68D2AD" w14:textId="06B4F801" w:rsidR="00F41372" w:rsidRPr="009A2CB1" w:rsidRDefault="00F41372" w:rsidP="00F41372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9A2CB1">
        <w:rPr>
          <w:rFonts w:asciiTheme="minorHAnsi" w:hAnsiTheme="minorHAnsi" w:cstheme="minorHAnsi"/>
          <w:b/>
          <w:sz w:val="20"/>
          <w:szCs w:val="20"/>
          <w:lang w:val="it-IT"/>
        </w:rPr>
        <w:t xml:space="preserve">• </w:t>
      </w:r>
      <w:r w:rsidRPr="004358C8">
        <w:rPr>
          <w:rFonts w:asciiTheme="minorHAnsi" w:hAnsiTheme="minorHAnsi" w:cstheme="minorHAnsi"/>
          <w:bCs/>
          <w:sz w:val="20"/>
          <w:szCs w:val="20"/>
          <w:lang w:val="it-IT"/>
        </w:rPr>
        <w:t>attività per la</w:t>
      </w:r>
      <w:r w:rsidRPr="00244CE2">
        <w:rPr>
          <w:rFonts w:asciiTheme="minorHAnsi" w:hAnsiTheme="minorHAnsi" w:cstheme="minorHAnsi"/>
          <w:b/>
          <w:sz w:val="20"/>
          <w:szCs w:val="20"/>
          <w:lang w:val="it-IT"/>
        </w:rPr>
        <w:t xml:space="preserve"> compresenza </w:t>
      </w:r>
      <w:r w:rsidRPr="004358C8">
        <w:rPr>
          <w:rFonts w:asciiTheme="minorHAnsi" w:hAnsiTheme="minorHAnsi" w:cstheme="minorHAnsi"/>
          <w:bCs/>
          <w:sz w:val="20"/>
          <w:szCs w:val="20"/>
          <w:lang w:val="it-IT"/>
        </w:rPr>
        <w:t>e per le</w:t>
      </w:r>
      <w:r w:rsidRPr="00244CE2">
        <w:rPr>
          <w:rFonts w:asciiTheme="minorHAnsi" w:hAnsiTheme="minorHAnsi" w:cstheme="minorHAnsi"/>
          <w:b/>
          <w:sz w:val="20"/>
          <w:szCs w:val="20"/>
          <w:lang w:val="it-IT"/>
        </w:rPr>
        <w:t xml:space="preserve"> competenze</w:t>
      </w:r>
      <w:r w:rsidR="004358C8" w:rsidRPr="004358C8">
        <w:rPr>
          <w:rFonts w:asciiTheme="minorHAnsi" w:hAnsiTheme="minorHAnsi" w:cstheme="minorHAnsi"/>
          <w:bCs/>
          <w:sz w:val="20"/>
          <w:szCs w:val="20"/>
          <w:lang w:val="it-IT"/>
        </w:rPr>
        <w:t>;</w:t>
      </w:r>
      <w:r w:rsidRPr="004358C8">
        <w:rPr>
          <w:rFonts w:asciiTheme="minorHAnsi" w:hAnsiTheme="minorHAnsi" w:cstheme="minorHAnsi"/>
          <w:bCs/>
          <w:sz w:val="20"/>
          <w:szCs w:val="20"/>
          <w:lang w:val="it-IT"/>
        </w:rPr>
        <w:t xml:space="preserve"> </w:t>
      </w:r>
    </w:p>
    <w:p w14:paraId="64ED6636" w14:textId="6D4678F2" w:rsidR="00F41372" w:rsidRDefault="00F41372" w:rsidP="00F41372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22429">
        <w:rPr>
          <w:rFonts w:asciiTheme="minorHAnsi" w:hAnsiTheme="minorHAnsi" w:cstheme="minorHAnsi"/>
          <w:sz w:val="20"/>
          <w:szCs w:val="20"/>
          <w:lang w:val="it-IT"/>
        </w:rPr>
        <w:t>• soluzioni a tutte le attività previste nell’opera.</w:t>
      </w:r>
    </w:p>
    <w:p w14:paraId="302281C2" w14:textId="77777777" w:rsidR="00F41372" w:rsidRPr="009A2CB1" w:rsidRDefault="00F41372" w:rsidP="00811670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2CD19737" w14:textId="439ADD04" w:rsidR="00EB73A6" w:rsidRDefault="00D80EC3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271DBB18" w14:textId="3A9F5CFD" w:rsidR="00F41372" w:rsidRDefault="00F41372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0EBF2483" w14:textId="55E87DD2" w:rsidR="00F41372" w:rsidRDefault="00F41372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532FBF06" w14:textId="69C02BEF" w:rsidR="00F41372" w:rsidRDefault="00F41372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0C62591A" w14:textId="77777777" w:rsidR="00F41372" w:rsidRPr="00F22429" w:rsidRDefault="00F41372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28336082" w14:textId="199B8F30" w:rsidR="00961A81" w:rsidRPr="00961A81" w:rsidRDefault="00961A81" w:rsidP="00811670">
      <w:pPr>
        <w:jc w:val="both"/>
        <w:rPr>
          <w:b/>
          <w:sz w:val="20"/>
          <w:szCs w:val="20"/>
          <w:lang w:val="it-IT"/>
        </w:rPr>
      </w:pPr>
      <w:r w:rsidRPr="00F22429">
        <w:rPr>
          <w:rFonts w:asciiTheme="minorHAnsi" w:hAnsiTheme="minorHAnsi" w:cstheme="minorHAnsi"/>
          <w:b/>
          <w:sz w:val="20"/>
          <w:szCs w:val="20"/>
          <w:lang w:val="it-IT"/>
        </w:rPr>
        <w:t>Maître, Sommelier, Bartender</w:t>
      </w:r>
      <w:r w:rsidRPr="00F22429">
        <w:rPr>
          <w:rFonts w:asciiTheme="minorHAnsi" w:hAnsiTheme="minorHAnsi" w:cstheme="minorHAnsi"/>
          <w:b/>
          <w:sz w:val="20"/>
          <w:szCs w:val="20"/>
          <w:lang w:val="it-IT"/>
        </w:rPr>
        <w:tab/>
      </w:r>
      <w:r w:rsidRPr="00F22429">
        <w:rPr>
          <w:rFonts w:asciiTheme="minorHAnsi" w:hAnsiTheme="minorHAnsi" w:cstheme="minorHAnsi"/>
          <w:b/>
          <w:sz w:val="20"/>
          <w:szCs w:val="20"/>
          <w:lang w:val="it-IT"/>
        </w:rPr>
        <w:tab/>
      </w:r>
      <w:r w:rsidR="0094748C" w:rsidRPr="00F22429">
        <w:rPr>
          <w:rFonts w:asciiTheme="minorHAnsi" w:hAnsiTheme="minorHAnsi" w:cstheme="minorHAnsi"/>
          <w:b/>
          <w:sz w:val="20"/>
          <w:szCs w:val="20"/>
          <w:lang w:val="it-IT"/>
        </w:rPr>
        <w:tab/>
      </w:r>
      <w:r w:rsidR="0094748C" w:rsidRPr="00F22429">
        <w:rPr>
          <w:rFonts w:asciiTheme="minorHAnsi" w:hAnsiTheme="minorHAnsi" w:cstheme="minorHAnsi"/>
          <w:b/>
          <w:sz w:val="20"/>
          <w:szCs w:val="20"/>
          <w:lang w:val="it-IT"/>
        </w:rPr>
        <w:tab/>
      </w:r>
      <w:r w:rsidR="0094748C" w:rsidRPr="00F22429">
        <w:rPr>
          <w:rFonts w:asciiTheme="minorHAnsi" w:hAnsiTheme="minorHAnsi" w:cstheme="minorHAnsi"/>
          <w:b/>
          <w:sz w:val="20"/>
          <w:szCs w:val="20"/>
          <w:lang w:val="it-IT"/>
        </w:rPr>
        <w:tab/>
      </w:r>
      <w:r w:rsidR="0094748C" w:rsidRPr="00F22429">
        <w:rPr>
          <w:rFonts w:asciiTheme="minorHAnsi" w:hAnsiTheme="minorHAnsi" w:cstheme="minorHAnsi"/>
          <w:b/>
          <w:sz w:val="20"/>
          <w:szCs w:val="20"/>
          <w:lang w:val="it-IT"/>
        </w:rPr>
        <w:tab/>
      </w:r>
      <w:r w:rsidRPr="00F22429">
        <w:rPr>
          <w:rFonts w:asciiTheme="minorHAnsi" w:hAnsiTheme="minorHAnsi" w:cstheme="minorHAnsi"/>
          <w:b/>
          <w:sz w:val="20"/>
          <w:szCs w:val="20"/>
          <w:lang w:val="it-IT"/>
        </w:rPr>
        <w:t>9788894988284</w:t>
      </w:r>
      <w:r w:rsidRPr="00F22429">
        <w:rPr>
          <w:rFonts w:asciiTheme="minorHAnsi" w:hAnsiTheme="minorHAnsi" w:cstheme="minorHAnsi"/>
          <w:b/>
          <w:sz w:val="20"/>
          <w:szCs w:val="20"/>
          <w:lang w:val="it-IT"/>
        </w:rPr>
        <w:tab/>
      </w:r>
      <w:r w:rsidRPr="00F22429">
        <w:rPr>
          <w:rFonts w:asciiTheme="minorHAnsi" w:hAnsiTheme="minorHAnsi" w:cstheme="minorHAnsi"/>
          <w:b/>
          <w:sz w:val="20"/>
          <w:szCs w:val="20"/>
          <w:lang w:val="it-IT"/>
        </w:rPr>
        <w:tab/>
        <w:t>€ 19.90</w:t>
      </w:r>
    </w:p>
    <w:sectPr w:rsidR="00961A81" w:rsidRPr="00961A81" w:rsidSect="00961A8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08"/>
    <w:rsid w:val="00195408"/>
    <w:rsid w:val="002332D2"/>
    <w:rsid w:val="00376ECC"/>
    <w:rsid w:val="004358C8"/>
    <w:rsid w:val="004B197A"/>
    <w:rsid w:val="00811670"/>
    <w:rsid w:val="0094748C"/>
    <w:rsid w:val="00961A81"/>
    <w:rsid w:val="00AC15CB"/>
    <w:rsid w:val="00D20BCA"/>
    <w:rsid w:val="00D80EC3"/>
    <w:rsid w:val="00E37776"/>
    <w:rsid w:val="00F22429"/>
    <w:rsid w:val="00F41372"/>
    <w:rsid w:val="00F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85E7"/>
  <w15:docId w15:val="{0D216608-CF80-496A-B308-ECBE496A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408"/>
    <w:rPr>
      <w:rFonts w:ascii="Times New Roman" w:eastAsia="ヒラギノ角ゴ Pro W3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Carla Quattrini</cp:lastModifiedBy>
  <cp:revision>3</cp:revision>
  <cp:lastPrinted>2020-03-02T16:03:00Z</cp:lastPrinted>
  <dcterms:created xsi:type="dcterms:W3CDTF">2020-03-02T16:28:00Z</dcterms:created>
  <dcterms:modified xsi:type="dcterms:W3CDTF">2020-03-02T16:40:00Z</dcterms:modified>
</cp:coreProperties>
</file>