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A0CB" w14:textId="77777777" w:rsidR="00416CA3" w:rsidRPr="0041144B" w:rsidRDefault="00416CA3" w:rsidP="00416C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>Scuola ...............................................................................................................................................................</w:t>
      </w:r>
    </w:p>
    <w:p w14:paraId="19AB710E" w14:textId="77777777" w:rsidR="00416CA3" w:rsidRPr="0041144B" w:rsidRDefault="00416CA3" w:rsidP="00416C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>Anno scolastico ................................................. Sezioni ………………………………………………………</w:t>
      </w:r>
    </w:p>
    <w:p w14:paraId="611CE061" w14:textId="77777777" w:rsidR="00416CA3" w:rsidRPr="0041144B" w:rsidRDefault="00416CA3" w:rsidP="00416C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</w:p>
    <w:p w14:paraId="2BD8CF38" w14:textId="77777777" w:rsidR="00416CA3" w:rsidRPr="0041144B" w:rsidRDefault="00416CA3" w:rsidP="00416CA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 xml:space="preserve">Relazione per l’adozione del testo </w:t>
      </w:r>
    </w:p>
    <w:p w14:paraId="379252FD" w14:textId="45A744BE" w:rsidR="00416CA3" w:rsidRPr="00B95ABA" w:rsidRDefault="00904DB5" w:rsidP="00416C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La nuova Alimentazione</w:t>
      </w:r>
      <w:r w:rsidR="00C56909" w:rsidRPr="00B95ABA">
        <w:rPr>
          <w:rFonts w:asciiTheme="minorHAnsi" w:hAnsiTheme="minorHAnsi" w:cstheme="minorHAnsi"/>
          <w:b/>
          <w:sz w:val="32"/>
          <w:szCs w:val="32"/>
          <w:lang w:val="it-IT"/>
        </w:rPr>
        <w:t xml:space="preserve"> • </w:t>
      </w:r>
      <w:r>
        <w:rPr>
          <w:rFonts w:asciiTheme="minorHAnsi" w:hAnsiTheme="minorHAnsi" w:cstheme="minorHAnsi"/>
          <w:b/>
          <w:sz w:val="32"/>
          <w:szCs w:val="32"/>
          <w:lang w:val="it-IT"/>
        </w:rPr>
        <w:t>B</w:t>
      </w:r>
      <w:r w:rsidR="00C56909" w:rsidRPr="00B95ABA">
        <w:rPr>
          <w:rFonts w:asciiTheme="minorHAnsi" w:hAnsiTheme="minorHAnsi" w:cstheme="minorHAnsi"/>
          <w:b/>
          <w:sz w:val="32"/>
          <w:szCs w:val="32"/>
          <w:lang w:val="it-IT"/>
        </w:rPr>
        <w:t>iennio</w:t>
      </w:r>
    </w:p>
    <w:p w14:paraId="03867DDE" w14:textId="77777777" w:rsidR="00416CA3" w:rsidRPr="00B95ABA" w:rsidRDefault="00416CA3" w:rsidP="00416CA3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59976BD6" w14:textId="5119BE20" w:rsidR="00416CA3" w:rsidRPr="009A2CB1" w:rsidRDefault="00904DB5" w:rsidP="00416CA3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>Scienza degli alimenti</w:t>
      </w:r>
    </w:p>
    <w:p w14:paraId="2110E7CE" w14:textId="77777777" w:rsidR="00416CA3" w:rsidRPr="009A2CB1" w:rsidRDefault="00416CA3" w:rsidP="00416C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Autore: ALMA</w:t>
      </w:r>
    </w:p>
    <w:p w14:paraId="2099955E" w14:textId="636133D4" w:rsidR="00416CA3" w:rsidRPr="009A2CB1" w:rsidRDefault="00416CA3" w:rsidP="00416C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PLAN Edizioni, 20</w:t>
      </w:r>
      <w:r w:rsidR="00C56909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2</w:t>
      </w:r>
      <w:r w:rsidR="006B091B">
        <w:rPr>
          <w:rFonts w:asciiTheme="minorHAnsi" w:hAnsiTheme="minorHAnsi" w:cstheme="minorHAnsi"/>
          <w:b/>
          <w:bCs/>
          <w:sz w:val="20"/>
          <w:szCs w:val="20"/>
          <w:lang w:val="it-IT"/>
        </w:rPr>
        <w:t>1</w:t>
      </w:r>
    </w:p>
    <w:p w14:paraId="3F03EE39" w14:textId="77777777" w:rsidR="001813BE" w:rsidRPr="009A2CB1" w:rsidRDefault="001813BE" w:rsidP="001813BE">
      <w:pPr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</w:p>
    <w:p w14:paraId="21B2AE1A" w14:textId="29BE6220" w:rsidR="006B091B" w:rsidRDefault="00904DB5" w:rsidP="00BF47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it-IT"/>
        </w:rPr>
        <w:t>La nuova Alimentazione</w:t>
      </w:r>
      <w:r w:rsidR="008F1107" w:rsidRPr="00B95ABA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r w:rsidR="008F1107"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è </w:t>
      </w:r>
      <w:r w:rsidR="006B091B">
        <w:rPr>
          <w:rFonts w:asciiTheme="minorHAnsi" w:hAnsiTheme="minorHAnsi" w:cstheme="minorHAnsi"/>
          <w:sz w:val="20"/>
          <w:szCs w:val="20"/>
          <w:lang w:val="it-IT"/>
        </w:rPr>
        <w:t xml:space="preserve">il corso </w:t>
      </w:r>
      <w:r w:rsidR="008F1107"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destinato al </w:t>
      </w: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>bienn</w:t>
      </w:r>
      <w:r w:rsidR="00C56909" w:rsidRPr="00B95ABA">
        <w:rPr>
          <w:rFonts w:asciiTheme="minorHAnsi" w:hAnsiTheme="minorHAnsi" w:cstheme="minorHAnsi"/>
          <w:b/>
          <w:bCs/>
          <w:sz w:val="20"/>
          <w:szCs w:val="20"/>
          <w:lang w:val="it-IT"/>
        </w:rPr>
        <w:t>io</w:t>
      </w:r>
      <w:r w:rsidR="008F1107"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 della disciplina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Scienza degli alimenti</w:t>
      </w:r>
      <w:r w:rsidR="008F1107"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>I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l corso è strutturato in </w:t>
      </w:r>
      <w:r w:rsidRPr="00904DB5">
        <w:rPr>
          <w:rFonts w:asciiTheme="minorHAnsi" w:hAnsiTheme="minorHAnsi" w:cstheme="minorHAnsi"/>
          <w:b/>
          <w:bCs/>
          <w:sz w:val="20"/>
          <w:szCs w:val="20"/>
          <w:lang w:val="it-IT"/>
        </w:rPr>
        <w:t>7 UDA guidate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caratterizzate da</w:t>
      </w:r>
      <w:r w:rsidR="006272C4" w:rsidRPr="006B4615">
        <w:rPr>
          <w:rFonts w:asciiTheme="minorHAnsi" w:eastAsia="Times New Roman" w:hAnsiTheme="minorHAnsi" w:cstheme="minorHAnsi"/>
          <w:sz w:val="20"/>
          <w:szCs w:val="20"/>
          <w:lang w:val="it-IT"/>
        </w:rPr>
        <w:t xml:space="preserve"> t</w:t>
      </w:r>
      <w:r w:rsidR="006272C4" w:rsidRPr="006B4615">
        <w:rPr>
          <w:rFonts w:asciiTheme="minorHAnsi" w:hAnsiTheme="minorHAnsi" w:cstheme="minorHAnsi"/>
          <w:sz w:val="20"/>
          <w:szCs w:val="20"/>
          <w:lang w:val="it-IT"/>
        </w:rPr>
        <w:t xml:space="preserve">eoria sintetica ma </w:t>
      </w:r>
      <w:r>
        <w:rPr>
          <w:rFonts w:asciiTheme="minorHAnsi" w:hAnsiTheme="minorHAnsi" w:cstheme="minorHAnsi"/>
          <w:sz w:val="20"/>
          <w:szCs w:val="20"/>
          <w:lang w:val="it-IT"/>
        </w:rPr>
        <w:t>rigoros</w:t>
      </w:r>
      <w:r w:rsidR="006272C4" w:rsidRPr="006B4615">
        <w:rPr>
          <w:rFonts w:asciiTheme="minorHAnsi" w:hAnsiTheme="minorHAnsi" w:cstheme="minorHAnsi"/>
          <w:sz w:val="20"/>
          <w:szCs w:val="20"/>
          <w:lang w:val="it-IT"/>
        </w:rPr>
        <w:t>a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allo stesso tempo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>, linguaggio chiaro e accessibile,</w:t>
      </w:r>
      <w:r w:rsidR="006272C4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taglio </w:t>
      </w:r>
      <w:r w:rsidR="006B4615">
        <w:rPr>
          <w:rFonts w:asciiTheme="minorHAnsi" w:hAnsiTheme="minorHAnsi" w:cstheme="minorHAnsi"/>
          <w:b/>
          <w:bCs/>
          <w:sz w:val="20"/>
          <w:szCs w:val="20"/>
          <w:lang w:val="it-IT"/>
        </w:rPr>
        <w:t>operativo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con ampia gamma </w:t>
      </w:r>
      <w:r w:rsidR="00BF1D13">
        <w:rPr>
          <w:rFonts w:asciiTheme="minorHAnsi" w:hAnsiTheme="minorHAnsi" w:cstheme="minorHAnsi"/>
          <w:sz w:val="20"/>
          <w:szCs w:val="20"/>
          <w:lang w:val="it-IT"/>
        </w:rPr>
        <w:t xml:space="preserve">di </w:t>
      </w:r>
      <w:r>
        <w:rPr>
          <w:rFonts w:asciiTheme="minorHAnsi" w:hAnsiTheme="minorHAnsi" w:cstheme="minorHAnsi"/>
          <w:sz w:val="20"/>
          <w:szCs w:val="20"/>
          <w:lang w:val="it-IT"/>
        </w:rPr>
        <w:t>attività pratiche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>, compiti di realtà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videolezioni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>.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Il ricorso a </w:t>
      </w:r>
      <w:r w:rsidR="00BF474B" w:rsidRPr="009A2CB1">
        <w:rPr>
          <w:rFonts w:asciiTheme="minorHAnsi" w:hAnsiTheme="minorHAnsi" w:cstheme="minorHAnsi"/>
          <w:b/>
          <w:sz w:val="20"/>
          <w:szCs w:val="20"/>
          <w:lang w:val="it-IT"/>
        </w:rPr>
        <w:t>tabelle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BF474B" w:rsidRPr="009A2CB1">
        <w:rPr>
          <w:rFonts w:asciiTheme="minorHAnsi" w:hAnsiTheme="minorHAnsi" w:cstheme="minorHAnsi"/>
          <w:b/>
          <w:sz w:val="20"/>
          <w:szCs w:val="20"/>
          <w:lang w:val="it-IT"/>
        </w:rPr>
        <w:t>schemi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="00BF474B" w:rsidRPr="009A2CB1">
        <w:rPr>
          <w:rFonts w:asciiTheme="minorHAnsi" w:hAnsiTheme="minorHAnsi" w:cstheme="minorHAnsi"/>
          <w:b/>
          <w:sz w:val="20"/>
          <w:szCs w:val="20"/>
          <w:lang w:val="it-IT"/>
        </w:rPr>
        <w:t>immagini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BF474B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leggibili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rende immediatamente fruibili i contenuti e favorisce la memorizzazione nell’ottica di una </w:t>
      </w:r>
      <w:r w:rsidR="00BF474B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didattica inclusiva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BF474B" w:rsidRPr="00244CE2">
        <w:rPr>
          <w:rFonts w:asciiTheme="minorHAnsi" w:hAnsiTheme="minorHAnsi" w:cstheme="minorHAnsi"/>
          <w:b/>
          <w:bCs/>
          <w:sz w:val="20"/>
          <w:szCs w:val="20"/>
          <w:lang w:val="it-IT"/>
        </w:rPr>
        <w:t>di qualità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>.</w:t>
      </w:r>
      <w:r w:rsidR="006B091B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19E44459" w14:textId="5E6B3607" w:rsidR="00BF474B" w:rsidRPr="009A2CB1" w:rsidRDefault="006B091B" w:rsidP="00BF47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Particolare attenzione è dedicata a</w:t>
      </w:r>
      <w:r w:rsidR="00904DB5">
        <w:rPr>
          <w:rFonts w:asciiTheme="minorHAnsi" w:hAnsiTheme="minorHAnsi" w:cstheme="minorHAnsi"/>
          <w:sz w:val="20"/>
          <w:szCs w:val="20"/>
          <w:lang w:val="it-IT"/>
        </w:rPr>
        <w:t>i temi dell’</w:t>
      </w:r>
      <w:r w:rsidRPr="006B091B">
        <w:rPr>
          <w:rFonts w:asciiTheme="minorHAnsi" w:hAnsiTheme="minorHAnsi" w:cstheme="minorHAnsi"/>
          <w:b/>
          <w:bCs/>
          <w:sz w:val="20"/>
          <w:szCs w:val="20"/>
          <w:lang w:val="it-IT"/>
        </w:rPr>
        <w:t>Agenda 2030</w:t>
      </w:r>
      <w:r w:rsidR="00904DB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per lo sviluppo sostenibile</w:t>
      </w:r>
      <w:r w:rsidR="00904DB5">
        <w:rPr>
          <w:rFonts w:asciiTheme="minorHAnsi" w:hAnsiTheme="minorHAnsi" w:cstheme="minorHAnsi"/>
          <w:sz w:val="20"/>
          <w:szCs w:val="20"/>
          <w:lang w:val="it-IT"/>
        </w:rPr>
        <w:t xml:space="preserve"> e alla </w:t>
      </w:r>
      <w:r w:rsidR="00904DB5" w:rsidRPr="00904DB5">
        <w:rPr>
          <w:rFonts w:asciiTheme="minorHAnsi" w:hAnsiTheme="minorHAnsi" w:cstheme="minorHAnsi"/>
          <w:b/>
          <w:bCs/>
          <w:sz w:val="20"/>
          <w:szCs w:val="20"/>
          <w:lang w:val="it-IT"/>
        </w:rPr>
        <w:t>Didattica digitale integrata</w:t>
      </w:r>
      <w:r w:rsidR="00904DB5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0EB3BF41" w14:textId="77777777" w:rsidR="003666A2" w:rsidRPr="009A2CB1" w:rsidRDefault="003666A2" w:rsidP="001813BE">
      <w:pPr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</w:p>
    <w:p w14:paraId="20BCDA76" w14:textId="77777777" w:rsidR="008F1107" w:rsidRPr="009A2CB1" w:rsidRDefault="008F1107" w:rsidP="001813B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Struttura dell’opera</w:t>
      </w:r>
    </w:p>
    <w:p w14:paraId="08159D0A" w14:textId="1F7F6222" w:rsidR="00D16E6D" w:rsidRPr="009A2CB1" w:rsidRDefault="001813BE" w:rsidP="001813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L’opera è strutturata in </w:t>
      </w:r>
      <w:r w:rsidR="00904DB5">
        <w:rPr>
          <w:rFonts w:asciiTheme="minorHAnsi" w:hAnsiTheme="minorHAnsi" w:cstheme="minorHAnsi"/>
          <w:b/>
          <w:bCs/>
          <w:sz w:val="20"/>
          <w:szCs w:val="20"/>
          <w:lang w:val="it-IT"/>
        </w:rPr>
        <w:t>7 UDA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, ciascuna delle quali 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è </w:t>
      </w:r>
      <w:r w:rsidR="009A2CB1">
        <w:rPr>
          <w:rFonts w:asciiTheme="minorHAnsi" w:hAnsiTheme="minorHAnsi" w:cstheme="minorHAnsi"/>
          <w:sz w:val="20"/>
          <w:szCs w:val="20"/>
          <w:lang w:val="it-IT"/>
        </w:rPr>
        <w:t>caratterizzat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>a da:</w:t>
      </w:r>
    </w:p>
    <w:p w14:paraId="073A97D4" w14:textId="623FA30B" w:rsidR="009A2CB1" w:rsidRPr="009A2CB1" w:rsidRDefault="009A2CB1" w:rsidP="009A2CB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eastAsia="Optima-Regular" w:hAnsiTheme="minorHAnsi" w:cstheme="minorHAnsi"/>
          <w:sz w:val="20"/>
          <w:szCs w:val="20"/>
          <w:lang w:val="it-IT"/>
        </w:rPr>
        <w:t xml:space="preserve">• </w:t>
      </w:r>
      <w:r w:rsidR="00904DB5">
        <w:rPr>
          <w:rFonts w:asciiTheme="minorHAnsi" w:eastAsia="Optima-Regular" w:hAnsiTheme="minorHAnsi" w:cstheme="minorHAnsi"/>
          <w:b/>
          <w:bCs/>
          <w:sz w:val="20"/>
          <w:szCs w:val="20"/>
          <w:lang w:val="it-IT"/>
        </w:rPr>
        <w:t>raccordi interdisciplinari</w:t>
      </w:r>
      <w:r w:rsidRPr="009A2CB1">
        <w:rPr>
          <w:rFonts w:asciiTheme="minorHAnsi" w:eastAsia="Optima-Regular" w:hAnsiTheme="minorHAnsi" w:cstheme="minorHAnsi"/>
          <w:sz w:val="20"/>
          <w:szCs w:val="20"/>
          <w:lang w:val="it-IT"/>
        </w:rPr>
        <w:t>;</w:t>
      </w:r>
    </w:p>
    <w:p w14:paraId="403636A4" w14:textId="01C0C213" w:rsidR="00D16E6D" w:rsidRPr="009A2CB1" w:rsidRDefault="006272C4" w:rsidP="001813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904DB5">
        <w:rPr>
          <w:rFonts w:asciiTheme="minorHAnsi" w:hAnsiTheme="minorHAnsi" w:cstheme="minorHAnsi"/>
          <w:b/>
          <w:sz w:val="20"/>
          <w:szCs w:val="20"/>
          <w:lang w:val="it-IT"/>
        </w:rPr>
        <w:t xml:space="preserve">attività di </w:t>
      </w:r>
      <w:r w:rsidR="00BF1D13">
        <w:rPr>
          <w:rFonts w:asciiTheme="minorHAnsi" w:hAnsiTheme="minorHAnsi" w:cstheme="minorHAnsi"/>
          <w:b/>
          <w:sz w:val="20"/>
          <w:szCs w:val="20"/>
          <w:lang w:val="it-IT"/>
        </w:rPr>
        <w:t>C</w:t>
      </w:r>
      <w:r w:rsidR="00904DB5">
        <w:rPr>
          <w:rFonts w:asciiTheme="minorHAnsi" w:hAnsiTheme="minorHAnsi" w:cstheme="minorHAnsi"/>
          <w:b/>
          <w:sz w:val="20"/>
          <w:szCs w:val="20"/>
          <w:lang w:val="it-IT"/>
        </w:rPr>
        <w:t>lasse capovolta e Lavoro cooperativo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;</w:t>
      </w:r>
      <w:r w:rsidR="00C757B5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ADAF948" w14:textId="4FB9A9CA" w:rsidR="00310141" w:rsidRPr="009A2CB1" w:rsidRDefault="006272C4" w:rsidP="0031014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904DB5">
        <w:rPr>
          <w:rFonts w:asciiTheme="minorHAnsi" w:hAnsiTheme="minorHAnsi" w:cstheme="minorHAnsi"/>
          <w:b/>
          <w:sz w:val="20"/>
          <w:szCs w:val="20"/>
          <w:lang w:val="it-IT"/>
        </w:rPr>
        <w:t>attività di Verifica e Laboratorio delle competenze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3D9A38D7" w14:textId="0B744353" w:rsidR="00310141" w:rsidRPr="009A2CB1" w:rsidRDefault="006272C4" w:rsidP="0031014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904DB5">
        <w:rPr>
          <w:rFonts w:asciiTheme="minorHAnsi" w:hAnsiTheme="minorHAnsi" w:cstheme="minorHAnsi"/>
          <w:b/>
          <w:sz w:val="20"/>
          <w:szCs w:val="20"/>
          <w:lang w:val="it-IT"/>
        </w:rPr>
        <w:t>videolezioni e approfondimenti digitali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6FDF32B2" w14:textId="4BD61F45" w:rsidR="006B091B" w:rsidRDefault="006B091B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In coda al volum</w:t>
      </w:r>
      <w:r w:rsidR="00904DB5">
        <w:rPr>
          <w:rFonts w:asciiTheme="minorHAnsi" w:hAnsiTheme="minorHAnsi" w:cstheme="minorHAnsi"/>
          <w:sz w:val="20"/>
          <w:szCs w:val="20"/>
          <w:lang w:val="it-IT"/>
        </w:rPr>
        <w:t>e: Lessico specialistico, CLIL, Tabelle di composizione degli alimenti, Glossario, Indice analitico.</w:t>
      </w:r>
    </w:p>
    <w:p w14:paraId="77913837" w14:textId="77777777" w:rsidR="006B091B" w:rsidRPr="009A2CB1" w:rsidRDefault="006B091B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B76A911" w14:textId="56A9427D" w:rsidR="00BF474B" w:rsidRPr="009A2CB1" w:rsidRDefault="00904DB5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>Le UDA guidate</w:t>
      </w:r>
    </w:p>
    <w:p w14:paraId="35386642" w14:textId="3BC97392" w:rsidR="00BF474B" w:rsidRDefault="00BF474B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Ogni </w:t>
      </w:r>
      <w:r w:rsidR="00904DB5">
        <w:rPr>
          <w:rFonts w:asciiTheme="minorHAnsi" w:hAnsiTheme="minorHAnsi" w:cstheme="minorHAnsi"/>
          <w:sz w:val="20"/>
          <w:szCs w:val="20"/>
          <w:lang w:val="it-IT"/>
        </w:rPr>
        <w:t xml:space="preserve">UDA si apre con una </w:t>
      </w:r>
      <w:r w:rsidR="00904DB5" w:rsidRPr="00BF1D13">
        <w:rPr>
          <w:rFonts w:asciiTheme="minorHAnsi" w:hAnsiTheme="minorHAnsi" w:cstheme="minorHAnsi"/>
          <w:b/>
          <w:bCs/>
          <w:sz w:val="20"/>
          <w:szCs w:val="20"/>
          <w:lang w:val="it-IT"/>
        </w:rPr>
        <w:t>curiosità di cultura dell’alimentazione</w:t>
      </w:r>
      <w:r w:rsidR="00904DB5">
        <w:rPr>
          <w:rFonts w:asciiTheme="minorHAnsi" w:hAnsiTheme="minorHAnsi" w:cstheme="minorHAnsi"/>
          <w:sz w:val="20"/>
          <w:szCs w:val="20"/>
          <w:lang w:val="it-IT"/>
        </w:rPr>
        <w:t xml:space="preserve"> relativa a una particolare tradizione alimentare nel mondo</w:t>
      </w:r>
      <w:r w:rsidR="00447344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904DB5">
        <w:rPr>
          <w:rFonts w:asciiTheme="minorHAnsi" w:hAnsiTheme="minorHAnsi" w:cstheme="minorHAnsi"/>
          <w:sz w:val="20"/>
          <w:szCs w:val="20"/>
          <w:lang w:val="it-IT"/>
        </w:rPr>
        <w:t xml:space="preserve"> esplicata nel </w:t>
      </w:r>
      <w:r w:rsidR="00904DB5" w:rsidRPr="00BF1D13">
        <w:rPr>
          <w:rFonts w:asciiTheme="minorHAnsi" w:hAnsiTheme="minorHAnsi" w:cstheme="minorHAnsi"/>
          <w:b/>
          <w:bCs/>
          <w:sz w:val="20"/>
          <w:szCs w:val="20"/>
          <w:lang w:val="it-IT"/>
        </w:rPr>
        <w:t>video</w:t>
      </w:r>
      <w:r w:rsidR="00904DB5">
        <w:rPr>
          <w:rFonts w:asciiTheme="minorHAnsi" w:hAnsiTheme="minorHAnsi" w:cstheme="minorHAnsi"/>
          <w:sz w:val="20"/>
          <w:szCs w:val="20"/>
          <w:lang w:val="it-IT"/>
        </w:rPr>
        <w:t xml:space="preserve"> del libro digitale. A conclusione di ogni UDA sono presenti:</w:t>
      </w:r>
    </w:p>
    <w:p w14:paraId="2DD5BB21" w14:textId="77777777" w:rsidR="00376E4C" w:rsidRDefault="00376E4C" w:rsidP="00376E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76E4C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>
        <w:rPr>
          <w:rFonts w:asciiTheme="minorHAnsi" w:hAnsiTheme="minorHAnsi" w:cstheme="minorHAnsi"/>
          <w:sz w:val="20"/>
          <w:szCs w:val="20"/>
          <w:lang w:val="it-IT"/>
        </w:rPr>
        <w:t>approfondimento sugli obiettivi dell’</w:t>
      </w:r>
      <w:r w:rsidRPr="00BF1D13">
        <w:rPr>
          <w:rFonts w:asciiTheme="minorHAnsi" w:hAnsiTheme="minorHAnsi" w:cstheme="minorHAnsi"/>
          <w:b/>
          <w:bCs/>
          <w:sz w:val="20"/>
          <w:szCs w:val="20"/>
          <w:lang w:val="it-IT"/>
        </w:rPr>
        <w:t>Agenda 2030</w:t>
      </w:r>
      <w:r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5E9E5505" w14:textId="5E097233" w:rsidR="00376E4C" w:rsidRPr="00376E4C" w:rsidRDefault="00376E4C" w:rsidP="00376E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76E4C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Pr="00BF1D13">
        <w:rPr>
          <w:rFonts w:asciiTheme="minorHAnsi" w:hAnsiTheme="minorHAnsi" w:cstheme="minorHAnsi"/>
          <w:b/>
          <w:bCs/>
          <w:sz w:val="20"/>
          <w:szCs w:val="20"/>
          <w:lang w:val="it-IT"/>
        </w:rPr>
        <w:t>dibattito guidato</w:t>
      </w:r>
      <w:r w:rsidRPr="00376E4C">
        <w:rPr>
          <w:rFonts w:asciiTheme="minorHAnsi" w:hAnsiTheme="minorHAnsi" w:cstheme="minorHAnsi"/>
          <w:sz w:val="20"/>
          <w:szCs w:val="20"/>
          <w:lang w:val="it-IT"/>
        </w:rPr>
        <w:t xml:space="preserve"> per lo sviluppo del pensiero critico;</w:t>
      </w:r>
    </w:p>
    <w:p w14:paraId="0314EB9E" w14:textId="7B30976D" w:rsidR="00904DB5" w:rsidRPr="009A2CB1" w:rsidRDefault="00376E4C" w:rsidP="00376E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76E4C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Pr="00BF1D13">
        <w:rPr>
          <w:rFonts w:asciiTheme="minorHAnsi" w:hAnsiTheme="minorHAnsi" w:cstheme="minorHAnsi"/>
          <w:b/>
          <w:bCs/>
          <w:sz w:val="20"/>
          <w:szCs w:val="20"/>
          <w:lang w:val="it-IT"/>
        </w:rPr>
        <w:t>compito di realtà finale</w:t>
      </w:r>
      <w:r w:rsidRPr="00376E4C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22E417B1" w14:textId="77777777" w:rsidR="00BF474B" w:rsidRPr="009A2CB1" w:rsidRDefault="00BF474B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3356EA3" w14:textId="0BFC4923" w:rsidR="008F1107" w:rsidRPr="009A2CB1" w:rsidRDefault="008F1107" w:rsidP="007F63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Contenuti</w:t>
      </w:r>
      <w:r w:rsidR="007F6302"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</w:p>
    <w:p w14:paraId="31A5F557" w14:textId="0B276B60" w:rsidR="00BF474B" w:rsidRPr="009A2CB1" w:rsidRDefault="00376E4C" w:rsidP="001813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>UDA</w:t>
      </w:r>
      <w:r w:rsidR="00BF474B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1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it-IT"/>
        </w:rPr>
        <w:t>Macronutrienti e micronutrienti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>UDA</w:t>
      </w:r>
      <w:r w:rsidR="00BF474B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2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it-IT"/>
        </w:rPr>
        <w:t>Alimenti e bevande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>UDA</w:t>
      </w:r>
      <w:r w:rsidR="00BF474B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3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it-IT"/>
        </w:rPr>
        <w:t>Alimentazione e salute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>UDA</w:t>
      </w:r>
      <w:r w:rsidR="00BF474B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4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it-IT"/>
        </w:rPr>
        <w:t>Digestione e metabolismo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>UDA</w:t>
      </w:r>
      <w:r w:rsidR="00BF474B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5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it-IT"/>
        </w:rPr>
        <w:t>Igiene e HACCP</w:t>
      </w:r>
      <w:r w:rsidR="006B091B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>UDA 6</w:t>
      </w:r>
      <w:r w:rsidR="006B091B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it-IT"/>
        </w:rPr>
        <w:t>Conservare e cuocere in sicurezza</w:t>
      </w:r>
      <w:r w:rsidR="006B091B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>UDA 7</w:t>
      </w:r>
      <w:r w:rsidR="006B091B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it-IT"/>
        </w:rPr>
        <w:t>Imballaggio ed etichettatura</w:t>
      </w:r>
    </w:p>
    <w:p w14:paraId="543B810D" w14:textId="77777777" w:rsidR="00BF474B" w:rsidRPr="009A2CB1" w:rsidRDefault="00BF474B" w:rsidP="001813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6E1829A" w14:textId="7EF5E723" w:rsidR="001813BE" w:rsidRPr="009A2CB1" w:rsidRDefault="00904DB5" w:rsidP="001813BE">
      <w:pPr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>Didattica digitale integrata</w:t>
      </w:r>
    </w:p>
    <w:p w14:paraId="145C0FA9" w14:textId="19C37187" w:rsidR="00437458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L’offerta didattica 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è completata da </w:t>
      </w:r>
      <w:r w:rsidR="001813BE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contenuti digitali</w:t>
      </w:r>
      <w:r w:rsidR="009A2CB1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integrativi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fruibili sul </w:t>
      </w:r>
      <w:r w:rsidR="004B15E3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libro digitale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o direttamente su </w:t>
      </w:r>
      <w:r w:rsidR="004B15E3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smartphone e tablet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inquadrando la pagina del volume cartaceo tramite l’applicazione ELI LINK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6DEE9603" w14:textId="49E50457" w:rsidR="004B15E3" w:rsidRPr="009A2CB1" w:rsidRDefault="004B15E3" w:rsidP="004B15E3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videolezioni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per veicolare l’esperienza dei Maestri di ALMA in parole e immagini;</w:t>
      </w:r>
    </w:p>
    <w:p w14:paraId="2AD18556" w14:textId="5FEF621E" w:rsidR="001813BE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="001813BE" w:rsidRPr="009A2CB1">
        <w:rPr>
          <w:rFonts w:asciiTheme="minorHAnsi" w:hAnsiTheme="minorHAnsi" w:cstheme="minorHAnsi"/>
          <w:b/>
          <w:sz w:val="20"/>
          <w:szCs w:val="20"/>
          <w:lang w:val="it-IT"/>
        </w:rPr>
        <w:t>pprofondimenti</w:t>
      </w:r>
      <w:r w:rsidR="009A2CB1" w:rsidRPr="009A2CB1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ed </w:t>
      </w:r>
      <w:r w:rsidR="009A2CB1" w:rsidRPr="00CE08CB">
        <w:rPr>
          <w:rFonts w:asciiTheme="minorHAnsi" w:hAnsiTheme="minorHAnsi" w:cstheme="minorHAnsi"/>
          <w:b/>
          <w:sz w:val="20"/>
          <w:szCs w:val="20"/>
          <w:lang w:val="it-IT"/>
        </w:rPr>
        <w:t>esercizi</w:t>
      </w:r>
      <w:r w:rsidR="009A2CB1" w:rsidRPr="009A2CB1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interattivi;</w:t>
      </w:r>
    </w:p>
    <w:p w14:paraId="10798924" w14:textId="37AFE8E6" w:rsidR="00437458" w:rsidRDefault="001813BE" w:rsidP="00437458">
      <w:pPr>
        <w:jc w:val="both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37458" w:rsidRPr="009A2CB1">
        <w:rPr>
          <w:rFonts w:asciiTheme="minorHAnsi" w:hAnsiTheme="minorHAnsi" w:cstheme="minorHAnsi"/>
          <w:b/>
          <w:sz w:val="20"/>
          <w:szCs w:val="20"/>
          <w:lang w:val="it-IT"/>
        </w:rPr>
        <w:t>laboratorio delle competenze</w:t>
      </w:r>
      <w:r w:rsidR="00437458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, che prevede attività singole e/o di gruppo e schede per il </w:t>
      </w:r>
      <w:r w:rsidR="00437458" w:rsidRPr="009A2CB1">
        <w:rPr>
          <w:rFonts w:asciiTheme="minorHAnsi" w:hAnsiTheme="minorHAnsi" w:cstheme="minorHAnsi"/>
          <w:b/>
          <w:sz w:val="20"/>
          <w:szCs w:val="20"/>
          <w:lang w:val="it-IT"/>
        </w:rPr>
        <w:t>CLIL</w:t>
      </w:r>
      <w:r w:rsidR="00CE08CB" w:rsidRPr="00CE08CB">
        <w:rPr>
          <w:rFonts w:asciiTheme="minorHAnsi" w:hAnsiTheme="minorHAnsi" w:cstheme="minorHAnsi"/>
          <w:bCs/>
          <w:sz w:val="20"/>
          <w:szCs w:val="20"/>
          <w:lang w:val="it-IT"/>
        </w:rPr>
        <w:t>;</w:t>
      </w:r>
    </w:p>
    <w:p w14:paraId="6CCC1747" w14:textId="73735FFE" w:rsidR="00447344" w:rsidRDefault="00447344" w:rsidP="00437458">
      <w:pPr>
        <w:jc w:val="both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audio delle sintesi</w:t>
      </w:r>
      <w:r w:rsidRPr="00447344">
        <w:rPr>
          <w:rFonts w:asciiTheme="minorHAnsi" w:hAnsiTheme="minorHAnsi" w:cstheme="minorHAnsi"/>
          <w:bCs/>
          <w:sz w:val="20"/>
          <w:szCs w:val="20"/>
          <w:lang w:val="it-IT"/>
        </w:rPr>
        <w:t>;</w:t>
      </w:r>
    </w:p>
    <w:p w14:paraId="5B45EC6D" w14:textId="09E9DF0C" w:rsidR="009A2CB1" w:rsidRDefault="00402AC6" w:rsidP="009A2CB1">
      <w:pPr>
        <w:jc w:val="both"/>
        <w:rPr>
          <w:rFonts w:asciiTheme="minorHAnsi" w:hAnsiTheme="minorHAnsi" w:cstheme="minorHAnsi"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• versione accessibile ad alta leggibilità </w:t>
      </w:r>
      <w:r w:rsidRPr="00402AC6">
        <w:rPr>
          <w:rFonts w:asciiTheme="minorHAnsi" w:hAnsiTheme="minorHAnsi" w:cstheme="minorHAnsi"/>
          <w:bCs/>
          <w:sz w:val="20"/>
          <w:szCs w:val="20"/>
          <w:lang w:val="it-IT"/>
        </w:rPr>
        <w:t>con scelta del carattere e dello sfondo nel libro digitale</w:t>
      </w:r>
      <w:r w:rsidR="00376E4C">
        <w:rPr>
          <w:rFonts w:asciiTheme="minorHAnsi" w:hAnsiTheme="minorHAnsi" w:cstheme="minorHAnsi"/>
          <w:bCs/>
          <w:sz w:val="20"/>
          <w:szCs w:val="20"/>
          <w:lang w:val="it-IT"/>
        </w:rPr>
        <w:t>;</w:t>
      </w:r>
    </w:p>
    <w:p w14:paraId="1C39885C" w14:textId="46311E00" w:rsidR="00376E4C" w:rsidRPr="00402AC6" w:rsidRDefault="00376E4C" w:rsidP="009A2CB1">
      <w:pPr>
        <w:jc w:val="both"/>
        <w:rPr>
          <w:rFonts w:asciiTheme="minorHAnsi" w:hAnsiTheme="minorHAnsi" w:cstheme="minorHAnsi"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>• sintetizzatore vocale</w:t>
      </w:r>
      <w:r w:rsidR="000C29FF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nel libro digitale.</w:t>
      </w:r>
    </w:p>
    <w:p w14:paraId="5572D1B7" w14:textId="77777777" w:rsidR="00402AC6" w:rsidRDefault="00402AC6" w:rsidP="009A2CB1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3627D63D" w14:textId="4B2EBE43" w:rsidR="009A2CB1" w:rsidRPr="009A2CB1" w:rsidRDefault="009A2CB1" w:rsidP="009A2CB1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Strumenti per la didattica inclusiva</w:t>
      </w:r>
    </w:p>
    <w:p w14:paraId="3152A91E" w14:textId="1BA16BCD" w:rsidR="009A2CB1" w:rsidRPr="009A2CB1" w:rsidRDefault="009A2CB1" w:rsidP="009A2CB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Il volume </w:t>
      </w:r>
      <w:r w:rsidRPr="009A2CB1">
        <w:rPr>
          <w:rFonts w:asciiTheme="minorHAnsi" w:hAnsiTheme="minorHAnsi" w:cstheme="minorHAnsi"/>
          <w:i/>
          <w:iCs/>
          <w:sz w:val="20"/>
          <w:szCs w:val="20"/>
          <w:lang w:val="it-IT"/>
        </w:rPr>
        <w:t>Strumenti per la didattica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402AC6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inclusiva 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propone i </w:t>
      </w:r>
      <w:r w:rsidRPr="00402AC6">
        <w:rPr>
          <w:rFonts w:asciiTheme="minorHAnsi" w:hAnsiTheme="minorHAnsi" w:cstheme="minorHAnsi"/>
          <w:b/>
          <w:bCs/>
          <w:sz w:val="20"/>
          <w:szCs w:val="20"/>
          <w:lang w:val="it-IT"/>
        </w:rPr>
        <w:t>contenuti del corso base in forma semplificata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, con font ad alta leggibilità, mappe concettuali, schemi, tabelle, strumenti utili alla memorizzazione, per rispondere ai bisogni didattici e di inclusione degli </w:t>
      </w:r>
      <w:r w:rsidRPr="00402AC6">
        <w:rPr>
          <w:rFonts w:asciiTheme="minorHAnsi" w:hAnsiTheme="minorHAnsi" w:cstheme="minorHAnsi"/>
          <w:b/>
          <w:bCs/>
          <w:sz w:val="20"/>
          <w:szCs w:val="20"/>
          <w:lang w:val="it-IT"/>
        </w:rPr>
        <w:t>studenti con BES e DSA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.          </w:t>
      </w:r>
    </w:p>
    <w:p w14:paraId="7FF0061F" w14:textId="77777777" w:rsidR="009A2CB1" w:rsidRPr="009A2CB1" w:rsidRDefault="009A2CB1" w:rsidP="00437458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218EF6A8" w14:textId="4C5A2495" w:rsidR="001813BE" w:rsidRPr="009A2CB1" w:rsidRDefault="001813BE" w:rsidP="001813BE">
      <w:pPr>
        <w:jc w:val="both"/>
        <w:rPr>
          <w:rFonts w:asciiTheme="minorHAnsi" w:hAnsiTheme="minorHAnsi" w:cstheme="minorHAnsi"/>
          <w:b/>
          <w:iCs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iCs/>
          <w:sz w:val="20"/>
          <w:szCs w:val="20"/>
          <w:lang w:val="it-IT"/>
        </w:rPr>
        <w:t>Risorse per il Docente</w:t>
      </w:r>
    </w:p>
    <w:p w14:paraId="09A8E8BE" w14:textId="30E4393D" w:rsidR="00437458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>P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roposta di </w:t>
      </w:r>
      <w:r w:rsidR="001813BE"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Programmazione </w:t>
      </w:r>
      <w:r w:rsidR="004B15E3" w:rsidRPr="009A2CB1">
        <w:rPr>
          <w:rFonts w:asciiTheme="minorHAnsi" w:hAnsiTheme="minorHAnsi" w:cstheme="minorHAnsi"/>
          <w:b/>
          <w:sz w:val="20"/>
          <w:szCs w:val="20"/>
          <w:lang w:val="it-IT"/>
        </w:rPr>
        <w:t>per Unità di Apprendimento</w:t>
      </w:r>
    </w:p>
    <w:p w14:paraId="7655263D" w14:textId="4EA248C0" w:rsidR="00437458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>V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>erifiche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per unità e verifiche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sommative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suddivise in Fila A e Fila B per la somministrazione</w:t>
      </w:r>
      <w:r w:rsidR="00244CE2">
        <w:rPr>
          <w:rFonts w:asciiTheme="minorHAnsi" w:hAnsiTheme="minorHAnsi" w:cstheme="minorHAnsi"/>
          <w:sz w:val="20"/>
          <w:szCs w:val="20"/>
          <w:lang w:val="it-IT"/>
        </w:rPr>
        <w:t xml:space="preserve"> simultanea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in classe</w:t>
      </w:r>
    </w:p>
    <w:p w14:paraId="46FEE437" w14:textId="3747594A" w:rsidR="004B15E3" w:rsidRPr="009A2CB1" w:rsidRDefault="004B15E3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9A2CB1" w:rsidRPr="00244CE2">
        <w:rPr>
          <w:rFonts w:asciiTheme="minorHAnsi" w:hAnsiTheme="minorHAnsi" w:cstheme="minorHAnsi"/>
          <w:b/>
          <w:bCs/>
          <w:sz w:val="20"/>
          <w:szCs w:val="20"/>
          <w:lang w:val="it-IT"/>
        </w:rPr>
        <w:t>V</w:t>
      </w:r>
      <w:r w:rsidRPr="00244CE2">
        <w:rPr>
          <w:rFonts w:asciiTheme="minorHAnsi" w:hAnsiTheme="minorHAnsi" w:cstheme="minorHAnsi"/>
          <w:b/>
          <w:bCs/>
          <w:sz w:val="20"/>
          <w:szCs w:val="20"/>
          <w:lang w:val="it-IT"/>
        </w:rPr>
        <w:t>erifiche per studenti con BES e DSA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, con numero di quesiti ridotto e font</w:t>
      </w:r>
      <w:r w:rsidR="00244CE2">
        <w:rPr>
          <w:rFonts w:asciiTheme="minorHAnsi" w:hAnsiTheme="minorHAnsi" w:cstheme="minorHAnsi"/>
          <w:sz w:val="20"/>
          <w:szCs w:val="20"/>
          <w:lang w:val="it-IT"/>
        </w:rPr>
        <w:t xml:space="preserve"> ad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alta leggibilità</w:t>
      </w:r>
    </w:p>
    <w:p w14:paraId="3BA8E720" w14:textId="67C9E02E" w:rsidR="001813BE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>S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oluzioni </w:t>
      </w:r>
      <w:r w:rsidR="00244CE2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tutte le attività previste nell’opera</w:t>
      </w:r>
    </w:p>
    <w:p w14:paraId="6F8D5529" w14:textId="0A8D746E" w:rsidR="001813BE" w:rsidRPr="009A2CB1" w:rsidRDefault="004B15E3" w:rsidP="001813B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•</w:t>
      </w:r>
      <w:r w:rsidR="001813BE"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="009A2CB1" w:rsidRPr="00376E4C">
        <w:rPr>
          <w:rFonts w:asciiTheme="minorHAnsi" w:hAnsiTheme="minorHAnsi" w:cstheme="minorHAnsi"/>
          <w:bCs/>
          <w:sz w:val="20"/>
          <w:szCs w:val="20"/>
          <w:lang w:val="it-IT"/>
        </w:rPr>
        <w:t>A</w:t>
      </w:r>
      <w:r w:rsidR="001813BE" w:rsidRPr="00376E4C">
        <w:rPr>
          <w:rFonts w:asciiTheme="minorHAnsi" w:hAnsiTheme="minorHAnsi" w:cstheme="minorHAnsi"/>
          <w:bCs/>
          <w:sz w:val="20"/>
          <w:szCs w:val="20"/>
          <w:lang w:val="it-IT"/>
        </w:rPr>
        <w:t>ttività per la compresenza e per le competenze</w:t>
      </w:r>
      <w:r w:rsidR="001813BE" w:rsidRPr="00244CE2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</w:t>
      </w:r>
    </w:p>
    <w:p w14:paraId="025AE27B" w14:textId="77777777" w:rsidR="009A2CB1" w:rsidRPr="009A2CB1" w:rsidRDefault="009A2CB1" w:rsidP="0043745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DFFC479" w14:textId="100D4C04" w:rsidR="001813BE" w:rsidRDefault="001813BE" w:rsidP="001813B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6929EACD" w14:textId="77777777" w:rsidR="00E812C7" w:rsidRPr="00BF474B" w:rsidRDefault="00E812C7" w:rsidP="001813B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282102D7" w14:textId="51F7EA00" w:rsidR="005A5DFB" w:rsidRPr="00402AC6" w:rsidRDefault="00376E4C" w:rsidP="001813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La nuova </w:t>
      </w:r>
      <w:r w:rsidR="00E812C7">
        <w:rPr>
          <w:rFonts w:asciiTheme="minorHAnsi" w:hAnsiTheme="minorHAnsi" w:cstheme="minorHAnsi"/>
          <w:b/>
          <w:sz w:val="20"/>
          <w:szCs w:val="20"/>
        </w:rPr>
        <w:t>A</w:t>
      </w:r>
      <w:r>
        <w:rPr>
          <w:rFonts w:asciiTheme="minorHAnsi" w:hAnsiTheme="minorHAnsi" w:cstheme="minorHAnsi"/>
          <w:b/>
          <w:sz w:val="20"/>
          <w:szCs w:val="20"/>
        </w:rPr>
        <w:t>limentazione</w:t>
      </w:r>
      <w:r w:rsidR="005A5DFB" w:rsidRPr="00402AC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02AC6" w:rsidRPr="00402AC6">
        <w:rPr>
          <w:rFonts w:asciiTheme="minorHAnsi" w:hAnsiTheme="minorHAnsi" w:cstheme="minorHAnsi"/>
          <w:b/>
          <w:sz w:val="20"/>
          <w:szCs w:val="20"/>
        </w:rPr>
        <w:t xml:space="preserve">• </w:t>
      </w:r>
      <w:r>
        <w:rPr>
          <w:rFonts w:asciiTheme="minorHAnsi" w:hAnsiTheme="minorHAnsi" w:cstheme="minorHAnsi"/>
          <w:b/>
          <w:sz w:val="20"/>
          <w:szCs w:val="20"/>
        </w:rPr>
        <w:t>B</w:t>
      </w:r>
      <w:r w:rsidR="00402AC6">
        <w:rPr>
          <w:rFonts w:asciiTheme="minorHAnsi" w:hAnsiTheme="minorHAnsi" w:cstheme="minorHAnsi"/>
          <w:b/>
          <w:sz w:val="20"/>
          <w:szCs w:val="20"/>
        </w:rPr>
        <w:t>iennio</w:t>
      </w:r>
      <w:r w:rsidR="005A5DFB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5A5DFB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416CA3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416CA3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416CA3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9662B7">
        <w:rPr>
          <w:rFonts w:asciiTheme="minorHAnsi" w:hAnsiTheme="minorHAnsi" w:cstheme="minorHAnsi"/>
          <w:b/>
          <w:sz w:val="20"/>
          <w:szCs w:val="20"/>
        </w:rPr>
        <w:tab/>
      </w:r>
      <w:r w:rsidR="006B091B" w:rsidRPr="006B091B">
        <w:rPr>
          <w:rFonts w:asciiTheme="minorHAnsi" w:hAnsiTheme="minorHAnsi" w:cstheme="minorHAnsi"/>
          <w:b/>
          <w:sz w:val="20"/>
          <w:szCs w:val="20"/>
        </w:rPr>
        <w:t>9788894988</w:t>
      </w:r>
      <w:r>
        <w:rPr>
          <w:rFonts w:asciiTheme="minorHAnsi" w:hAnsiTheme="minorHAnsi" w:cstheme="minorHAnsi"/>
          <w:b/>
          <w:sz w:val="20"/>
          <w:szCs w:val="20"/>
        </w:rPr>
        <w:t>499</w:t>
      </w:r>
      <w:r w:rsidR="005A5DFB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5A5DFB" w:rsidRPr="00402AC6">
        <w:rPr>
          <w:rFonts w:asciiTheme="minorHAnsi" w:hAnsiTheme="minorHAnsi" w:cstheme="minorHAnsi"/>
          <w:b/>
          <w:sz w:val="20"/>
          <w:szCs w:val="20"/>
        </w:rPr>
        <w:tab/>
        <w:t xml:space="preserve">€ </w:t>
      </w:r>
      <w:r>
        <w:rPr>
          <w:rFonts w:asciiTheme="minorHAnsi" w:hAnsiTheme="minorHAnsi" w:cstheme="minorHAnsi"/>
          <w:b/>
          <w:sz w:val="20"/>
          <w:szCs w:val="20"/>
        </w:rPr>
        <w:t>24,50</w:t>
      </w:r>
    </w:p>
    <w:sectPr w:rsidR="005A5DFB" w:rsidRPr="00402AC6" w:rsidSect="005A5D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Optima-Regular">
    <w:altName w:val="Calibri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510"/>
    <w:multiLevelType w:val="hybridMultilevel"/>
    <w:tmpl w:val="D3CCF2A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C2D3EC">
      <w:numFmt w:val="bullet"/>
      <w:lvlText w:val=""/>
      <w:lvlJc w:val="left"/>
      <w:pPr>
        <w:ind w:left="3228" w:hanging="360"/>
      </w:pPr>
      <w:rPr>
        <w:rFonts w:ascii="Wingdings" w:eastAsiaTheme="minorHAnsi" w:hAnsi="Wingdings" w:cstheme="minorBidi" w:hint="default"/>
        <w:b w:val="0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376033"/>
    <w:multiLevelType w:val="hybridMultilevel"/>
    <w:tmpl w:val="F5148418"/>
    <w:lvl w:ilvl="0" w:tplc="5380E8F8">
      <w:start w:val="16"/>
      <w:numFmt w:val="bullet"/>
      <w:lvlText w:val="•"/>
      <w:lvlJc w:val="left"/>
      <w:pPr>
        <w:ind w:left="2148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B6C361A"/>
    <w:multiLevelType w:val="hybridMultilevel"/>
    <w:tmpl w:val="64B60426"/>
    <w:lvl w:ilvl="0" w:tplc="0410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C9E7124"/>
    <w:multiLevelType w:val="hybridMultilevel"/>
    <w:tmpl w:val="8200DCC6"/>
    <w:lvl w:ilvl="0" w:tplc="0410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" w15:restartNumberingAfterBreak="0">
    <w:nsid w:val="77AD7FD1"/>
    <w:multiLevelType w:val="hybridMultilevel"/>
    <w:tmpl w:val="E16468C8"/>
    <w:lvl w:ilvl="0" w:tplc="0410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BC2D3EC">
      <w:numFmt w:val="bullet"/>
      <w:lvlText w:val=""/>
      <w:lvlJc w:val="left"/>
      <w:pPr>
        <w:ind w:left="5355" w:hanging="360"/>
      </w:pPr>
      <w:rPr>
        <w:rFonts w:ascii="Wingdings" w:eastAsiaTheme="minorHAnsi" w:hAnsi="Wingdings" w:cstheme="minorBidi" w:hint="default"/>
        <w:b w:val="0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BE"/>
    <w:rsid w:val="000B5C03"/>
    <w:rsid w:val="000C29FF"/>
    <w:rsid w:val="001813BE"/>
    <w:rsid w:val="0018385C"/>
    <w:rsid w:val="00223DD2"/>
    <w:rsid w:val="00244CE2"/>
    <w:rsid w:val="00310141"/>
    <w:rsid w:val="003666A2"/>
    <w:rsid w:val="00376E4C"/>
    <w:rsid w:val="00402AC6"/>
    <w:rsid w:val="00416CA3"/>
    <w:rsid w:val="00437458"/>
    <w:rsid w:val="00447344"/>
    <w:rsid w:val="00452D53"/>
    <w:rsid w:val="00487214"/>
    <w:rsid w:val="004B15E3"/>
    <w:rsid w:val="005A5DFB"/>
    <w:rsid w:val="006272C4"/>
    <w:rsid w:val="006B091B"/>
    <w:rsid w:val="006B4615"/>
    <w:rsid w:val="0078522E"/>
    <w:rsid w:val="007F6302"/>
    <w:rsid w:val="00826F76"/>
    <w:rsid w:val="008F1107"/>
    <w:rsid w:val="00904DB5"/>
    <w:rsid w:val="009662B7"/>
    <w:rsid w:val="00981126"/>
    <w:rsid w:val="009A2CB1"/>
    <w:rsid w:val="00A04A28"/>
    <w:rsid w:val="00A348F9"/>
    <w:rsid w:val="00B95ABA"/>
    <w:rsid w:val="00BF1D13"/>
    <w:rsid w:val="00BF474B"/>
    <w:rsid w:val="00C56909"/>
    <w:rsid w:val="00C757B5"/>
    <w:rsid w:val="00CB3DED"/>
    <w:rsid w:val="00CE08CB"/>
    <w:rsid w:val="00D16E6D"/>
    <w:rsid w:val="00D828CB"/>
    <w:rsid w:val="00E812C7"/>
    <w:rsid w:val="00EF4B9F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35B"/>
  <w15:docId w15:val="{635F261D-FB0E-4403-9148-44F49EA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3BE"/>
    <w:rPr>
      <w:rFonts w:ascii="Times New Roman" w:eastAsia="ヒラギノ角ゴ Pro W3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72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Ciascuna di queste aree si concentra su aspetti specifici della professione e pr</vt:lpstr>
      <vt:lpstr>Si rende così più agevole il collegamento tra le diverse discipline e soprattutt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Cortesi</dc:creator>
  <cp:lastModifiedBy>Carla Quattrini</cp:lastModifiedBy>
  <cp:revision>7</cp:revision>
  <cp:lastPrinted>2021-02-17T11:52:00Z</cp:lastPrinted>
  <dcterms:created xsi:type="dcterms:W3CDTF">2021-02-17T10:19:00Z</dcterms:created>
  <dcterms:modified xsi:type="dcterms:W3CDTF">2021-02-17T15:04:00Z</dcterms:modified>
</cp:coreProperties>
</file>