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2BFF" w14:textId="088E9C96" w:rsidR="00B72116" w:rsidRDefault="00B72116" w:rsidP="00B72116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6219CA4E" wp14:editId="12730BCC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AA3D" w14:textId="0156FCA6" w:rsidR="004907FE" w:rsidRPr="0041144B" w:rsidRDefault="004907FE" w:rsidP="004907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628B9B0F" w14:textId="77777777" w:rsidR="004907FE" w:rsidRPr="0041144B" w:rsidRDefault="004907FE" w:rsidP="004907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20C8716F" w14:textId="77777777" w:rsidR="004907FE" w:rsidRPr="0041144B" w:rsidRDefault="004907FE" w:rsidP="004907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B460C7" w14:textId="77777777" w:rsidR="004907FE" w:rsidRPr="0041144B" w:rsidRDefault="004907FE" w:rsidP="004907F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56F187A3" w14:textId="77777777" w:rsidR="004907FE" w:rsidRDefault="004907FE" w:rsidP="004907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Explore</w:t>
      </w:r>
      <w:proofErr w:type="spellEnd"/>
    </w:p>
    <w:p w14:paraId="0AED4DC9" w14:textId="77777777" w:rsidR="004907FE" w:rsidRPr="0041144B" w:rsidRDefault="004907FE" w:rsidP="004907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CDDC21" w14:textId="77777777" w:rsidR="000F253B" w:rsidRPr="004907FE" w:rsidRDefault="00884F97" w:rsidP="004907FE">
      <w:pPr>
        <w:jc w:val="both"/>
        <w:rPr>
          <w:rFonts w:asciiTheme="minorHAnsi" w:hAnsiTheme="minorHAnsi" w:cstheme="minorHAnsi"/>
          <w:b/>
        </w:rPr>
      </w:pPr>
      <w:r w:rsidRPr="004907FE">
        <w:rPr>
          <w:rFonts w:asciiTheme="minorHAnsi" w:hAnsiTheme="minorHAnsi" w:cstheme="minorHAnsi"/>
          <w:b/>
        </w:rPr>
        <w:t xml:space="preserve">Corso di </w:t>
      </w:r>
      <w:r w:rsidR="00F53011" w:rsidRPr="004907FE">
        <w:rPr>
          <w:rFonts w:asciiTheme="minorHAnsi" w:hAnsiTheme="minorHAnsi" w:cstheme="minorHAnsi"/>
          <w:b/>
        </w:rPr>
        <w:t xml:space="preserve">lingua </w:t>
      </w:r>
      <w:r w:rsidRPr="004907FE">
        <w:rPr>
          <w:rFonts w:asciiTheme="minorHAnsi" w:hAnsiTheme="minorHAnsi" w:cstheme="minorHAnsi"/>
          <w:b/>
        </w:rPr>
        <w:t xml:space="preserve">inglese per gli Istituti Tecnici </w:t>
      </w:r>
      <w:r w:rsidR="00E82CAD" w:rsidRPr="004907FE">
        <w:rPr>
          <w:rFonts w:asciiTheme="minorHAnsi" w:hAnsiTheme="minorHAnsi" w:cstheme="minorHAnsi"/>
          <w:b/>
        </w:rPr>
        <w:t>– Settore Economico, Turismo</w:t>
      </w:r>
    </w:p>
    <w:p w14:paraId="1082BC1A" w14:textId="77777777" w:rsidR="00341092" w:rsidRPr="004907FE" w:rsidRDefault="004907FE" w:rsidP="004907FE">
      <w:pPr>
        <w:jc w:val="both"/>
        <w:rPr>
          <w:rFonts w:asciiTheme="minorHAnsi" w:hAnsiTheme="minorHAnsi" w:cstheme="minorHAnsi"/>
          <w:b/>
        </w:rPr>
      </w:pPr>
      <w:r w:rsidRPr="004907FE">
        <w:rPr>
          <w:rFonts w:asciiTheme="minorHAnsi" w:hAnsiTheme="minorHAnsi" w:cstheme="minorHAnsi"/>
          <w:b/>
        </w:rPr>
        <w:t xml:space="preserve">Autore: </w:t>
      </w:r>
      <w:r w:rsidR="00341092" w:rsidRPr="004907FE">
        <w:rPr>
          <w:rFonts w:asciiTheme="minorHAnsi" w:hAnsiTheme="minorHAnsi" w:cstheme="minorHAnsi"/>
          <w:b/>
        </w:rPr>
        <w:t>Alison Smith</w:t>
      </w:r>
    </w:p>
    <w:p w14:paraId="78124E4C" w14:textId="75A43832" w:rsidR="000F253B" w:rsidRPr="00B72116" w:rsidRDefault="00341092" w:rsidP="004907FE">
      <w:pPr>
        <w:jc w:val="both"/>
        <w:rPr>
          <w:rFonts w:asciiTheme="minorHAnsi" w:hAnsiTheme="minorHAnsi" w:cstheme="minorHAnsi"/>
          <w:b/>
        </w:rPr>
      </w:pPr>
      <w:r w:rsidRPr="004907FE">
        <w:rPr>
          <w:rFonts w:asciiTheme="minorHAnsi" w:hAnsiTheme="minorHAnsi" w:cstheme="minorHAnsi"/>
          <w:b/>
        </w:rPr>
        <w:t>ELI Edizioni</w:t>
      </w:r>
      <w:r w:rsidR="004907FE">
        <w:rPr>
          <w:rFonts w:asciiTheme="minorHAnsi" w:hAnsiTheme="minorHAnsi" w:cstheme="minorHAnsi"/>
          <w:b/>
        </w:rPr>
        <w:t>, 2018</w:t>
      </w:r>
    </w:p>
    <w:p w14:paraId="7152B9CF" w14:textId="77777777" w:rsidR="006D1F6F" w:rsidRPr="004907FE" w:rsidRDefault="006D1F6F" w:rsidP="004907FE">
      <w:pPr>
        <w:jc w:val="both"/>
        <w:rPr>
          <w:rFonts w:asciiTheme="minorHAnsi" w:hAnsiTheme="minorHAnsi" w:cstheme="minorHAnsi"/>
        </w:rPr>
      </w:pPr>
    </w:p>
    <w:p w14:paraId="0DAF3250" w14:textId="77777777" w:rsidR="000F253B" w:rsidRPr="004907FE" w:rsidRDefault="00E82CAD" w:rsidP="004907FE">
      <w:pPr>
        <w:tabs>
          <w:tab w:val="left" w:pos="8280"/>
        </w:tabs>
        <w:jc w:val="both"/>
        <w:rPr>
          <w:rFonts w:asciiTheme="minorHAnsi" w:hAnsiTheme="minorHAnsi" w:cstheme="minorHAnsi"/>
        </w:rPr>
      </w:pPr>
      <w:proofErr w:type="spellStart"/>
      <w:r w:rsidRPr="004907FE">
        <w:rPr>
          <w:rFonts w:asciiTheme="minorHAnsi" w:hAnsiTheme="minorHAnsi" w:cstheme="minorHAnsi"/>
          <w:b/>
          <w:i/>
        </w:rPr>
        <w:t>Explore</w:t>
      </w:r>
      <w:proofErr w:type="spellEnd"/>
      <w:r w:rsidR="000F253B" w:rsidRPr="004907FE">
        <w:rPr>
          <w:rFonts w:asciiTheme="minorHAnsi" w:hAnsiTheme="minorHAnsi" w:cstheme="minorHAnsi"/>
        </w:rPr>
        <w:t xml:space="preserve"> </w:t>
      </w:r>
      <w:r w:rsidR="00C33BCA" w:rsidRPr="004907FE">
        <w:rPr>
          <w:rFonts w:asciiTheme="minorHAnsi" w:hAnsiTheme="minorHAnsi" w:cstheme="minorHAnsi"/>
        </w:rPr>
        <w:t xml:space="preserve">è </w:t>
      </w:r>
      <w:r w:rsidR="00F53011" w:rsidRPr="004907FE">
        <w:rPr>
          <w:rFonts w:asciiTheme="minorHAnsi" w:hAnsiTheme="minorHAnsi" w:cstheme="minorHAnsi"/>
        </w:rPr>
        <w:t xml:space="preserve">un corso di lingua inglese che offre un approccio graduale in linea con i programmi delle discipline scolastiche ad esso complementari per una trattazione completa ed approfondita di ogni aspetto inerente </w:t>
      </w:r>
      <w:proofErr w:type="gramStart"/>
      <w:r w:rsidR="00F53011" w:rsidRPr="004907FE">
        <w:rPr>
          <w:rFonts w:asciiTheme="minorHAnsi" w:hAnsiTheme="minorHAnsi" w:cstheme="minorHAnsi"/>
        </w:rPr>
        <w:t>il</w:t>
      </w:r>
      <w:proofErr w:type="gramEnd"/>
      <w:r w:rsidR="00F53011" w:rsidRPr="004907FE">
        <w:rPr>
          <w:rFonts w:asciiTheme="minorHAnsi" w:hAnsiTheme="minorHAnsi" w:cstheme="minorHAnsi"/>
        </w:rPr>
        <w:t xml:space="preserve"> </w:t>
      </w:r>
      <w:r w:rsidR="00AF752C" w:rsidRPr="004907FE">
        <w:rPr>
          <w:rFonts w:asciiTheme="minorHAnsi" w:hAnsiTheme="minorHAnsi" w:cstheme="minorHAnsi"/>
        </w:rPr>
        <w:t>settore turistico</w:t>
      </w:r>
      <w:r w:rsidR="00F53011" w:rsidRPr="004907FE">
        <w:rPr>
          <w:rFonts w:asciiTheme="minorHAnsi" w:hAnsiTheme="minorHAnsi" w:cstheme="minorHAnsi"/>
        </w:rPr>
        <w:t>.</w:t>
      </w:r>
      <w:r w:rsidR="0071198B" w:rsidRPr="004907FE">
        <w:rPr>
          <w:rFonts w:asciiTheme="minorHAnsi" w:hAnsiTheme="minorHAnsi" w:cstheme="minorHAnsi"/>
        </w:rPr>
        <w:t xml:space="preserve"> </w:t>
      </w:r>
    </w:p>
    <w:p w14:paraId="1529E123" w14:textId="77777777" w:rsidR="00341092" w:rsidRPr="004907FE" w:rsidRDefault="00341092" w:rsidP="004907FE">
      <w:pPr>
        <w:tabs>
          <w:tab w:val="left" w:pos="8280"/>
        </w:tabs>
        <w:jc w:val="both"/>
        <w:rPr>
          <w:rFonts w:asciiTheme="minorHAnsi" w:hAnsiTheme="minorHAnsi" w:cstheme="minorHAnsi"/>
        </w:rPr>
      </w:pPr>
      <w:r w:rsidRPr="004907FE">
        <w:rPr>
          <w:rFonts w:asciiTheme="minorHAnsi" w:hAnsiTheme="minorHAnsi" w:cstheme="minorHAnsi"/>
        </w:rPr>
        <w:t>Il testo si caratterizza per la presentazione chiara e ben articolata dei contenuti</w:t>
      </w:r>
      <w:r w:rsidR="00A64D7B" w:rsidRPr="004907FE">
        <w:rPr>
          <w:rFonts w:asciiTheme="minorHAnsi" w:hAnsiTheme="minorHAnsi" w:cstheme="minorHAnsi"/>
        </w:rPr>
        <w:t xml:space="preserve"> e per il ricco apparato didattico: attività di comprensione testuale, pratica delle</w:t>
      </w:r>
      <w:r w:rsidRPr="004907FE">
        <w:rPr>
          <w:rFonts w:asciiTheme="minorHAnsi" w:hAnsiTheme="minorHAnsi" w:cstheme="minorHAnsi"/>
        </w:rPr>
        <w:t xml:space="preserve"> abilità</w:t>
      </w:r>
      <w:r w:rsidR="00A64D7B" w:rsidRPr="004907FE">
        <w:rPr>
          <w:rFonts w:asciiTheme="minorHAnsi" w:hAnsiTheme="minorHAnsi" w:cstheme="minorHAnsi"/>
        </w:rPr>
        <w:t xml:space="preserve">, attività di preparazione all’Esame di Stato e </w:t>
      </w:r>
      <w:r w:rsidR="00AF752C" w:rsidRPr="004907FE">
        <w:rPr>
          <w:rFonts w:asciiTheme="minorHAnsi" w:hAnsiTheme="minorHAnsi" w:cstheme="minorHAnsi"/>
        </w:rPr>
        <w:t>compiti di realtà</w:t>
      </w:r>
      <w:r w:rsidR="00A64D7B" w:rsidRPr="004907FE">
        <w:rPr>
          <w:rFonts w:asciiTheme="minorHAnsi" w:hAnsiTheme="minorHAnsi" w:cstheme="minorHAnsi"/>
        </w:rPr>
        <w:t xml:space="preserve"> per ogni argomento presentato.</w:t>
      </w:r>
    </w:p>
    <w:p w14:paraId="02AEA66E" w14:textId="77777777" w:rsidR="00A64D7B" w:rsidRPr="004907FE" w:rsidRDefault="00A64D7B" w:rsidP="004907FE">
      <w:pPr>
        <w:tabs>
          <w:tab w:val="left" w:pos="8280"/>
        </w:tabs>
        <w:jc w:val="both"/>
        <w:rPr>
          <w:rFonts w:asciiTheme="minorHAnsi" w:hAnsiTheme="minorHAnsi" w:cstheme="minorHAnsi"/>
        </w:rPr>
      </w:pPr>
    </w:p>
    <w:p w14:paraId="01336B9C" w14:textId="77777777" w:rsidR="00B869E2" w:rsidRPr="004907FE" w:rsidRDefault="000F253B" w:rsidP="004907FE">
      <w:pPr>
        <w:jc w:val="both"/>
        <w:rPr>
          <w:rFonts w:asciiTheme="minorHAnsi" w:hAnsiTheme="minorHAnsi" w:cstheme="minorHAnsi"/>
        </w:rPr>
      </w:pPr>
      <w:r w:rsidRPr="004907FE">
        <w:rPr>
          <w:rFonts w:asciiTheme="minorHAnsi" w:hAnsiTheme="minorHAnsi" w:cstheme="minorHAnsi"/>
        </w:rPr>
        <w:t xml:space="preserve">Il volume </w:t>
      </w:r>
      <w:r w:rsidR="00F53011" w:rsidRPr="004907FE">
        <w:rPr>
          <w:rFonts w:asciiTheme="minorHAnsi" w:hAnsiTheme="minorHAnsi" w:cstheme="minorHAnsi"/>
        </w:rPr>
        <w:t xml:space="preserve">si articola </w:t>
      </w:r>
      <w:r w:rsidR="0052132B" w:rsidRPr="004907FE">
        <w:rPr>
          <w:rFonts w:asciiTheme="minorHAnsi" w:hAnsiTheme="minorHAnsi" w:cstheme="minorHAnsi"/>
        </w:rPr>
        <w:t xml:space="preserve">in </w:t>
      </w:r>
      <w:r w:rsidR="00AF752C" w:rsidRPr="004907FE">
        <w:rPr>
          <w:rFonts w:asciiTheme="minorHAnsi" w:hAnsiTheme="minorHAnsi" w:cstheme="minorHAnsi"/>
          <w:b/>
        </w:rPr>
        <w:t>9 unità</w:t>
      </w:r>
      <w:r w:rsidR="00F53011" w:rsidRPr="004907FE">
        <w:rPr>
          <w:rFonts w:asciiTheme="minorHAnsi" w:hAnsiTheme="minorHAnsi" w:cstheme="minorHAnsi"/>
        </w:rPr>
        <w:t xml:space="preserve"> </w:t>
      </w:r>
      <w:r w:rsidR="0052132B" w:rsidRPr="004907FE">
        <w:rPr>
          <w:rFonts w:asciiTheme="minorHAnsi" w:hAnsiTheme="minorHAnsi" w:cstheme="minorHAnsi"/>
        </w:rPr>
        <w:t xml:space="preserve">organizzate in 3 sezioni principali: le prime due dedicate alla teoria </w:t>
      </w:r>
      <w:r w:rsidR="00034FD1" w:rsidRPr="004907FE">
        <w:rPr>
          <w:rFonts w:asciiTheme="minorHAnsi" w:hAnsiTheme="minorHAnsi" w:cstheme="minorHAnsi"/>
        </w:rPr>
        <w:t xml:space="preserve">e alla pratica dell’inglese turistico e la terza </w:t>
      </w:r>
      <w:r w:rsidR="00724340" w:rsidRPr="004907FE">
        <w:rPr>
          <w:rFonts w:asciiTheme="minorHAnsi" w:hAnsiTheme="minorHAnsi" w:cstheme="minorHAnsi"/>
        </w:rPr>
        <w:t>dedicata alla</w:t>
      </w:r>
      <w:r w:rsidR="00153936" w:rsidRPr="004907FE">
        <w:rPr>
          <w:rFonts w:asciiTheme="minorHAnsi" w:hAnsiTheme="minorHAnsi" w:cstheme="minorHAnsi"/>
        </w:rPr>
        <w:t xml:space="preserve"> presentazione di Italia, Isole Britanniche e Stati Uniti.</w:t>
      </w:r>
    </w:p>
    <w:p w14:paraId="2CB3E225" w14:textId="77777777" w:rsidR="00B869E2" w:rsidRPr="004907FE" w:rsidRDefault="00B869E2" w:rsidP="004907F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BF75ED6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Le unità delle prime due sezioni sono articolate in 3 parti principali: </w:t>
      </w:r>
    </w:p>
    <w:p w14:paraId="2BFDDD52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Tourism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 in THEORY: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comprende testi di lettura, documenti, video di attualità e articoli autentici con esercizi di comprensione, lessico, </w:t>
      </w:r>
      <w:proofErr w:type="spellStart"/>
      <w:r w:rsidRPr="004907FE">
        <w:rPr>
          <w:rStyle w:val="A13"/>
          <w:rFonts w:asciiTheme="minorHAnsi" w:hAnsiTheme="minorHAnsi" w:cstheme="minorHAnsi"/>
          <w:i/>
          <w:iCs/>
          <w:sz w:val="20"/>
          <w:szCs w:val="20"/>
        </w:rPr>
        <w:t>listening</w:t>
      </w:r>
      <w:proofErr w:type="spellEnd"/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907FE">
        <w:rPr>
          <w:rStyle w:val="A13"/>
          <w:rFonts w:asciiTheme="minorHAnsi" w:hAnsiTheme="minorHAnsi" w:cstheme="minorHAnsi"/>
          <w:i/>
          <w:iCs/>
          <w:sz w:val="20"/>
          <w:szCs w:val="20"/>
        </w:rPr>
        <w:t>speaking</w:t>
      </w:r>
      <w:proofErr w:type="spellEnd"/>
      <w:r w:rsidRPr="004907FE">
        <w:rPr>
          <w:rStyle w:val="A13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e </w:t>
      </w:r>
      <w:r w:rsidRPr="004907FE">
        <w:rPr>
          <w:rStyle w:val="A13"/>
          <w:rFonts w:asciiTheme="minorHAnsi" w:hAnsiTheme="minorHAnsi" w:cstheme="minorHAnsi"/>
          <w:i/>
          <w:iCs/>
          <w:sz w:val="20"/>
          <w:szCs w:val="20"/>
        </w:rPr>
        <w:t>writing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; </w:t>
      </w:r>
    </w:p>
    <w:p w14:paraId="45205D01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Tourism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 in PRACTICE: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presenta una trattazione completa ed esaustiva della comunicazione turistica scritta e orale, attraverso una scelta di esercizi incentrati principalmente sulla fraseologia e sulle funzioni; </w:t>
      </w:r>
    </w:p>
    <w:p w14:paraId="059CD921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Explore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language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due o quattro pagine che consentono un approfondimento del lessico specialistico attraverso mappe concettuali, tavole illustrate e attività. </w:t>
      </w:r>
    </w:p>
    <w:p w14:paraId="6D42760A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Al termine delle prime due sezioni: </w:t>
      </w:r>
    </w:p>
    <w:p w14:paraId="29B76089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Tourism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 case study: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due pagine che presentano un caso studio reale con analisi e simulazioni di situazioni professionali; </w:t>
      </w:r>
    </w:p>
    <w:p w14:paraId="7AFF27D4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Map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your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 knowledge: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mappe concettuali che riassumono i concetti e le parole chiave per ogni unità, presenti nel FLIP BOOK come video-mappe in infografica e accompagnate da riassunti per il ripasso dei concetti principali. </w:t>
      </w:r>
    </w:p>
    <w:p w14:paraId="29A7FBD5" w14:textId="77777777" w:rsidR="00B869E2" w:rsidRPr="004907FE" w:rsidRDefault="00B869E2" w:rsidP="004907FE">
      <w:pPr>
        <w:pStyle w:val="Pa7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Ogni unità della terza sezione si articola in quattro parti: </w:t>
      </w:r>
    </w:p>
    <w:p w14:paraId="2C74F21F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Overview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una panoramica dei paesi (Italia, Isole Britanniche, Stati Uniti) per illustrarne la geografia, il sistema politico, la storia e le principali città o regioni e una guida pratica di viaggio; </w:t>
      </w:r>
    </w:p>
    <w:p w14:paraId="1D795DA4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Itineraries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una serie di itinerari per mostrare tutte le varie tipologie di viaggio; </w:t>
      </w:r>
    </w:p>
    <w:p w14:paraId="540A0FE7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Creating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your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itinerary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due pagine a conclusione di ciascuna unità che permettono allo studente di esercitarsi alla creazione di itinerari turistici personalizzati. </w:t>
      </w:r>
    </w:p>
    <w:p w14:paraId="2110FB05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Professional 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competences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quattro pagine con video e tavole illustrate che permettono di mettere in pratica quanto appreso nell’unità in modo autonomo e all’interno di un contesto lavorativo autentico simulato. Lo studente crea materiali da utilizzare nella promozione turistica. </w:t>
      </w:r>
    </w:p>
    <w:p w14:paraId="237AAA16" w14:textId="77777777" w:rsidR="007F6C47" w:rsidRPr="004907FE" w:rsidRDefault="007F6C47" w:rsidP="004907FE">
      <w:pPr>
        <w:pStyle w:val="Pa7"/>
        <w:jc w:val="both"/>
        <w:rPr>
          <w:rStyle w:val="A13"/>
          <w:rFonts w:asciiTheme="minorHAnsi" w:hAnsiTheme="minorHAnsi" w:cstheme="minorHAnsi"/>
          <w:sz w:val="20"/>
          <w:szCs w:val="20"/>
        </w:rPr>
      </w:pPr>
    </w:p>
    <w:p w14:paraId="33DBDB78" w14:textId="77777777" w:rsidR="00B869E2" w:rsidRPr="004907FE" w:rsidRDefault="00B869E2" w:rsidP="004907FE">
      <w:pPr>
        <w:pStyle w:val="Pa7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In chiusura al volume: </w:t>
      </w:r>
    </w:p>
    <w:p w14:paraId="147F5D64" w14:textId="77777777" w:rsidR="00B869E2" w:rsidRPr="004907FE" w:rsidRDefault="00B869E2" w:rsidP="004907FE">
      <w:pPr>
        <w:pStyle w:val="Pa8"/>
        <w:ind w:left="220" w:hanging="220"/>
        <w:jc w:val="both"/>
        <w:rPr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ESW (English-</w:t>
      </w:r>
      <w:proofErr w:type="spellStart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>Speaking</w:t>
      </w:r>
      <w:proofErr w:type="spellEnd"/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 World):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una sezione dedicata a itinerari in alcune aree anglofone al di fuori del Regno Unito e degli USA. </w:t>
      </w:r>
    </w:p>
    <w:p w14:paraId="752E9426" w14:textId="77777777" w:rsidR="00B869E2" w:rsidRPr="004907FE" w:rsidRDefault="00B869E2" w:rsidP="004907FE">
      <w:pPr>
        <w:jc w:val="both"/>
        <w:rPr>
          <w:rStyle w:val="A13"/>
          <w:rFonts w:asciiTheme="minorHAnsi" w:hAnsiTheme="minorHAnsi" w:cstheme="minorHAnsi"/>
          <w:sz w:val="20"/>
          <w:szCs w:val="20"/>
        </w:rPr>
      </w:pPr>
      <w:r w:rsidRPr="004907FE">
        <w:rPr>
          <w:rStyle w:val="A13"/>
          <w:rFonts w:asciiTheme="minorHAnsi" w:hAnsiTheme="minorHAnsi" w:cstheme="minorHAnsi"/>
          <w:sz w:val="20"/>
          <w:szCs w:val="20"/>
        </w:rPr>
        <w:t xml:space="preserve">• </w:t>
      </w:r>
      <w:r w:rsidRPr="004907FE">
        <w:rPr>
          <w:rStyle w:val="A13"/>
          <w:rFonts w:asciiTheme="minorHAnsi" w:hAnsiTheme="minorHAnsi" w:cstheme="minorHAnsi"/>
          <w:b/>
          <w:bCs/>
          <w:sz w:val="20"/>
          <w:szCs w:val="20"/>
        </w:rPr>
        <w:t xml:space="preserve">CLIL: </w:t>
      </w:r>
      <w:r w:rsidRPr="004907FE">
        <w:rPr>
          <w:rStyle w:val="A13"/>
          <w:rFonts w:asciiTheme="minorHAnsi" w:hAnsiTheme="minorHAnsi" w:cstheme="minorHAnsi"/>
          <w:sz w:val="20"/>
          <w:szCs w:val="20"/>
        </w:rPr>
        <w:t>spazio dedicato alle competenze trasversali (storia dell’architettura, storia dell’arte e della scultura, diritto).</w:t>
      </w:r>
    </w:p>
    <w:p w14:paraId="16F6794F" w14:textId="77777777" w:rsidR="00C03FA3" w:rsidRPr="004907FE" w:rsidRDefault="00C03FA3" w:rsidP="004907FE">
      <w:pPr>
        <w:jc w:val="both"/>
        <w:rPr>
          <w:rFonts w:asciiTheme="minorHAnsi" w:hAnsiTheme="minorHAnsi" w:cstheme="minorHAnsi"/>
        </w:rPr>
      </w:pPr>
    </w:p>
    <w:p w14:paraId="089876C9" w14:textId="6DC7E72D" w:rsidR="0000308A" w:rsidRPr="004907FE" w:rsidRDefault="0074725C" w:rsidP="004907FE">
      <w:pPr>
        <w:jc w:val="both"/>
        <w:rPr>
          <w:rFonts w:asciiTheme="minorHAnsi" w:hAnsiTheme="minorHAnsi" w:cstheme="minorHAnsi"/>
        </w:rPr>
      </w:pPr>
      <w:r w:rsidRPr="004907FE">
        <w:rPr>
          <w:rFonts w:asciiTheme="minorHAnsi" w:hAnsiTheme="minorHAnsi" w:cstheme="minorHAnsi"/>
        </w:rPr>
        <w:t>Inoltre</w:t>
      </w:r>
      <w:r w:rsidR="00B72116">
        <w:rPr>
          <w:rFonts w:asciiTheme="minorHAnsi" w:hAnsiTheme="minorHAnsi" w:cstheme="minorHAnsi"/>
        </w:rPr>
        <w:t>,</w:t>
      </w:r>
      <w:r w:rsidRPr="004907FE">
        <w:rPr>
          <w:rFonts w:asciiTheme="minorHAnsi" w:hAnsiTheme="minorHAnsi" w:cstheme="minorHAnsi"/>
        </w:rPr>
        <w:t xml:space="preserve"> </w:t>
      </w:r>
      <w:r w:rsidRPr="004907FE">
        <w:rPr>
          <w:rFonts w:asciiTheme="minorHAnsi" w:hAnsiTheme="minorHAnsi" w:cstheme="minorHAnsi"/>
          <w:b/>
        </w:rPr>
        <w:t>Prove d’Esame</w:t>
      </w:r>
      <w:r w:rsidRPr="004907FE">
        <w:rPr>
          <w:rFonts w:asciiTheme="minorHAnsi" w:hAnsiTheme="minorHAnsi" w:cstheme="minorHAnsi"/>
        </w:rPr>
        <w:t xml:space="preserve"> </w:t>
      </w:r>
      <w:r w:rsidR="00B72116">
        <w:rPr>
          <w:rFonts w:asciiTheme="minorHAnsi" w:hAnsiTheme="minorHAnsi" w:cstheme="minorHAnsi"/>
        </w:rPr>
        <w:t>online</w:t>
      </w:r>
      <w:r w:rsidRPr="004907FE">
        <w:rPr>
          <w:rFonts w:asciiTheme="minorHAnsi" w:hAnsiTheme="minorHAnsi" w:cstheme="minorHAnsi"/>
        </w:rPr>
        <w:t>:</w:t>
      </w:r>
    </w:p>
    <w:p w14:paraId="5C11C181" w14:textId="77777777" w:rsidR="00E23C04" w:rsidRPr="004907FE" w:rsidRDefault="00E23C04" w:rsidP="004907F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7FE">
        <w:rPr>
          <w:rFonts w:asciiTheme="minorHAnsi" w:hAnsiTheme="minorHAnsi" w:cstheme="minorHAnsi"/>
        </w:rPr>
        <w:t>preparazione alla nuova prova</w:t>
      </w:r>
      <w:r w:rsidRPr="004907FE">
        <w:rPr>
          <w:rFonts w:asciiTheme="minorHAnsi" w:hAnsiTheme="minorHAnsi" w:cstheme="minorHAnsi"/>
          <w:b/>
        </w:rPr>
        <w:t xml:space="preserve"> INVALSI</w:t>
      </w:r>
      <w:r w:rsidR="0000308A" w:rsidRPr="004907FE">
        <w:rPr>
          <w:rFonts w:asciiTheme="minorHAnsi" w:hAnsiTheme="minorHAnsi" w:cstheme="minorHAnsi"/>
        </w:rPr>
        <w:t xml:space="preserve">, </w:t>
      </w:r>
    </w:p>
    <w:p w14:paraId="30394C74" w14:textId="77777777" w:rsidR="0000308A" w:rsidRPr="004907FE" w:rsidRDefault="0000308A" w:rsidP="004907F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7FE">
        <w:rPr>
          <w:rFonts w:asciiTheme="minorHAnsi" w:hAnsiTheme="minorHAnsi" w:cstheme="minorHAnsi"/>
        </w:rPr>
        <w:t>preparazione all’</w:t>
      </w:r>
      <w:r w:rsidR="00E23C04" w:rsidRPr="004907FE">
        <w:rPr>
          <w:rFonts w:asciiTheme="minorHAnsi" w:hAnsiTheme="minorHAnsi" w:cstheme="minorHAnsi"/>
          <w:b/>
        </w:rPr>
        <w:t>E</w:t>
      </w:r>
      <w:r w:rsidRPr="004907FE">
        <w:rPr>
          <w:rFonts w:asciiTheme="minorHAnsi" w:hAnsiTheme="minorHAnsi" w:cstheme="minorHAnsi"/>
          <w:b/>
        </w:rPr>
        <w:t>same di Stato</w:t>
      </w:r>
      <w:r w:rsidRPr="004907FE">
        <w:rPr>
          <w:rFonts w:asciiTheme="minorHAnsi" w:hAnsiTheme="minorHAnsi" w:cstheme="minorHAnsi"/>
        </w:rPr>
        <w:t>, sia scritto che orale.</w:t>
      </w:r>
    </w:p>
    <w:p w14:paraId="2136C8C5" w14:textId="77777777" w:rsidR="00E23C04" w:rsidRPr="004907FE" w:rsidRDefault="00E23C04" w:rsidP="004907FE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4907FE">
        <w:rPr>
          <w:rFonts w:asciiTheme="minorHAnsi" w:hAnsiTheme="minorHAnsi" w:cstheme="minorHAnsi"/>
          <w:b/>
        </w:rPr>
        <w:t>Alternanza Scuola-Lavoro</w:t>
      </w:r>
    </w:p>
    <w:p w14:paraId="4DC1041C" w14:textId="77777777" w:rsidR="0000308A" w:rsidRPr="004907FE" w:rsidRDefault="00ED1AF3" w:rsidP="004907FE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</w:rPr>
      </w:pPr>
      <w:r w:rsidRPr="004907FE">
        <w:rPr>
          <w:rFonts w:asciiTheme="minorHAnsi" w:hAnsiTheme="minorHAnsi" w:cstheme="minorHAnsi"/>
        </w:rPr>
        <w:t>m</w:t>
      </w:r>
      <w:r w:rsidR="0074725C" w:rsidRPr="004907FE">
        <w:rPr>
          <w:rFonts w:asciiTheme="minorHAnsi" w:hAnsiTheme="minorHAnsi" w:cstheme="minorHAnsi"/>
        </w:rPr>
        <w:t>ateriale per la preparazione a</w:t>
      </w:r>
      <w:r w:rsidRPr="004907FE">
        <w:rPr>
          <w:rFonts w:asciiTheme="minorHAnsi" w:hAnsiTheme="minorHAnsi" w:cstheme="minorHAnsi"/>
        </w:rPr>
        <w:t>ll’e</w:t>
      </w:r>
      <w:r w:rsidR="0074725C" w:rsidRPr="004907FE">
        <w:rPr>
          <w:rFonts w:asciiTheme="minorHAnsi" w:hAnsiTheme="minorHAnsi" w:cstheme="minorHAnsi"/>
        </w:rPr>
        <w:t>sam</w:t>
      </w:r>
      <w:r w:rsidRPr="004907FE">
        <w:rPr>
          <w:rFonts w:asciiTheme="minorHAnsi" w:hAnsiTheme="minorHAnsi" w:cstheme="minorHAnsi"/>
        </w:rPr>
        <w:t xml:space="preserve">e </w:t>
      </w:r>
      <w:r w:rsidR="0074725C" w:rsidRPr="004907FE">
        <w:rPr>
          <w:rFonts w:asciiTheme="minorHAnsi" w:hAnsiTheme="minorHAnsi" w:cstheme="minorHAnsi"/>
          <w:b/>
          <w:i/>
        </w:rPr>
        <w:t xml:space="preserve">Cambridge </w:t>
      </w:r>
      <w:r w:rsidRPr="004907FE">
        <w:rPr>
          <w:rFonts w:asciiTheme="minorHAnsi" w:hAnsiTheme="minorHAnsi" w:cstheme="minorHAnsi"/>
          <w:b/>
          <w:i/>
        </w:rPr>
        <w:t>English: First</w:t>
      </w:r>
    </w:p>
    <w:p w14:paraId="00C77826" w14:textId="77777777" w:rsidR="0074725C" w:rsidRPr="004907FE" w:rsidRDefault="00ED1AF3" w:rsidP="004907FE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7FE">
        <w:rPr>
          <w:rFonts w:asciiTheme="minorHAnsi" w:hAnsiTheme="minorHAnsi" w:cstheme="minorHAnsi"/>
        </w:rPr>
        <w:t>fraseologia turistica</w:t>
      </w:r>
    </w:p>
    <w:p w14:paraId="7F58F256" w14:textId="77777777" w:rsidR="007A01B2" w:rsidRPr="004907FE" w:rsidRDefault="007A01B2" w:rsidP="004907FE">
      <w:pPr>
        <w:jc w:val="both"/>
        <w:rPr>
          <w:rFonts w:asciiTheme="minorHAnsi" w:hAnsiTheme="minorHAnsi" w:cstheme="minorHAnsi"/>
        </w:rPr>
      </w:pPr>
      <w:r w:rsidRPr="004907FE">
        <w:rPr>
          <w:rFonts w:asciiTheme="minorHAnsi" w:hAnsiTheme="minorHAnsi" w:cstheme="minorHAnsi"/>
        </w:rPr>
        <w:t>Il FLIP BOOK con Libro Liquido permette di migliorare o ottimizzare lo studio agli studenti con DSA.</w:t>
      </w:r>
    </w:p>
    <w:p w14:paraId="1255D7B7" w14:textId="77777777" w:rsidR="00C03FA3" w:rsidRPr="006D1F6F" w:rsidRDefault="00C03FA3" w:rsidP="004907FE">
      <w:pPr>
        <w:jc w:val="both"/>
        <w:rPr>
          <w:rFonts w:asciiTheme="minorHAnsi" w:hAnsiTheme="minorHAnsi" w:cstheme="minorHAnsi"/>
          <w:b/>
        </w:rPr>
      </w:pPr>
    </w:p>
    <w:p w14:paraId="024139E9" w14:textId="6134F582" w:rsidR="004907FE" w:rsidRPr="004907FE" w:rsidRDefault="00C03FA3" w:rsidP="001E5265">
      <w:pPr>
        <w:jc w:val="both"/>
        <w:rPr>
          <w:rFonts w:asciiTheme="minorHAnsi" w:hAnsiTheme="minorHAnsi" w:cstheme="minorHAnsi"/>
          <w:lang w:val="en-GB"/>
        </w:rPr>
      </w:pPr>
      <w:r w:rsidRPr="004907FE">
        <w:rPr>
          <w:rFonts w:asciiTheme="minorHAnsi" w:hAnsiTheme="minorHAnsi" w:cstheme="minorHAnsi"/>
          <w:b/>
          <w:lang w:val="en-GB"/>
        </w:rPr>
        <w:t xml:space="preserve">EXPLORE </w:t>
      </w:r>
      <w:r w:rsidR="0008040D" w:rsidRPr="004907FE">
        <w:rPr>
          <w:rFonts w:asciiTheme="minorHAnsi" w:hAnsiTheme="minorHAnsi" w:cstheme="minorHAnsi"/>
          <w:bCs/>
          <w:lang w:val="en-GB"/>
        </w:rPr>
        <w:t>Volume</w:t>
      </w:r>
      <w:r w:rsidR="00C2682E" w:rsidRPr="004907FE">
        <w:rPr>
          <w:rFonts w:asciiTheme="minorHAnsi" w:hAnsiTheme="minorHAnsi" w:cstheme="minorHAnsi"/>
          <w:bCs/>
          <w:lang w:val="en-GB"/>
        </w:rPr>
        <w:t xml:space="preserve"> </w:t>
      </w:r>
      <w:r w:rsidR="0074725C" w:rsidRPr="004907FE">
        <w:rPr>
          <w:rFonts w:asciiTheme="minorHAnsi" w:hAnsiTheme="minorHAnsi" w:cstheme="minorHAnsi"/>
          <w:bCs/>
          <w:lang w:val="en-GB"/>
        </w:rPr>
        <w:t xml:space="preserve">+ </w:t>
      </w:r>
      <w:r w:rsidR="00B72116">
        <w:rPr>
          <w:rFonts w:asciiTheme="minorHAnsi" w:hAnsiTheme="minorHAnsi" w:cstheme="minorHAnsi"/>
          <w:bCs/>
          <w:lang w:val="en-GB"/>
        </w:rPr>
        <w:t>Eli Link App</w:t>
      </w:r>
      <w:r w:rsidRPr="004907FE">
        <w:rPr>
          <w:rFonts w:asciiTheme="minorHAnsi" w:hAnsiTheme="minorHAnsi" w:cstheme="minorHAnsi"/>
          <w:b/>
          <w:lang w:val="en-GB"/>
        </w:rPr>
        <w:tab/>
      </w:r>
      <w:r w:rsidR="004907FE">
        <w:rPr>
          <w:rFonts w:asciiTheme="minorHAnsi" w:hAnsiTheme="minorHAnsi" w:cstheme="minorHAnsi"/>
          <w:b/>
          <w:lang w:val="en-GB"/>
        </w:rPr>
        <w:tab/>
      </w:r>
      <w:r w:rsidR="004907FE">
        <w:rPr>
          <w:rFonts w:asciiTheme="minorHAnsi" w:hAnsiTheme="minorHAnsi" w:cstheme="minorHAnsi"/>
          <w:b/>
          <w:lang w:val="en-GB"/>
        </w:rPr>
        <w:tab/>
      </w:r>
      <w:r w:rsidR="00F34F97">
        <w:rPr>
          <w:rFonts w:asciiTheme="minorHAnsi" w:hAnsiTheme="minorHAnsi" w:cstheme="minorHAnsi"/>
          <w:b/>
          <w:lang w:val="en-GB"/>
        </w:rPr>
        <w:tab/>
      </w:r>
      <w:r w:rsidR="0028792A">
        <w:rPr>
          <w:rFonts w:asciiTheme="minorHAnsi" w:hAnsiTheme="minorHAnsi" w:cstheme="minorHAnsi"/>
          <w:b/>
          <w:lang w:val="en-GB"/>
        </w:rPr>
        <w:tab/>
      </w:r>
      <w:r w:rsidRPr="004907FE">
        <w:rPr>
          <w:rFonts w:asciiTheme="minorHAnsi" w:hAnsiTheme="minorHAnsi" w:cstheme="minorHAnsi"/>
          <w:b/>
          <w:lang w:val="en-GB"/>
        </w:rPr>
        <w:t>9788853625670</w:t>
      </w:r>
      <w:r w:rsidRPr="004907FE">
        <w:rPr>
          <w:rFonts w:asciiTheme="minorHAnsi" w:hAnsiTheme="minorHAnsi" w:cstheme="minorHAnsi"/>
          <w:b/>
          <w:lang w:val="en-GB"/>
        </w:rPr>
        <w:tab/>
      </w:r>
      <w:r w:rsidR="00F34F97">
        <w:rPr>
          <w:rFonts w:asciiTheme="minorHAnsi" w:hAnsiTheme="minorHAnsi" w:cstheme="minorHAnsi"/>
          <w:b/>
          <w:lang w:val="en-GB"/>
        </w:rPr>
        <w:tab/>
      </w:r>
      <w:r w:rsidRPr="004907FE">
        <w:rPr>
          <w:rFonts w:asciiTheme="minorHAnsi" w:hAnsiTheme="minorHAnsi" w:cstheme="minorHAnsi"/>
          <w:b/>
          <w:lang w:val="en-GB"/>
        </w:rPr>
        <w:tab/>
        <w:t>€ 2</w:t>
      </w:r>
      <w:r w:rsidR="00427E37" w:rsidRPr="004907FE">
        <w:rPr>
          <w:rFonts w:asciiTheme="minorHAnsi" w:hAnsiTheme="minorHAnsi" w:cstheme="minorHAnsi"/>
          <w:b/>
          <w:lang w:val="en-GB"/>
        </w:rPr>
        <w:t>9</w:t>
      </w:r>
      <w:r w:rsidRPr="004907FE">
        <w:rPr>
          <w:rFonts w:asciiTheme="minorHAnsi" w:hAnsiTheme="minorHAnsi" w:cstheme="minorHAnsi"/>
          <w:b/>
          <w:lang w:val="en-GB"/>
        </w:rPr>
        <w:t>,90</w:t>
      </w:r>
    </w:p>
    <w:sectPr w:rsidR="004907FE" w:rsidRPr="004907FE" w:rsidSect="00183DD2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CUY C+ Gotham HT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24659"/>
    <w:multiLevelType w:val="hybridMultilevel"/>
    <w:tmpl w:val="66A67A3C"/>
    <w:lvl w:ilvl="0" w:tplc="92CC1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34FD1"/>
    <w:rsid w:val="0008040D"/>
    <w:rsid w:val="000F253B"/>
    <w:rsid w:val="00153936"/>
    <w:rsid w:val="00183DD2"/>
    <w:rsid w:val="001E5265"/>
    <w:rsid w:val="002275BF"/>
    <w:rsid w:val="0028792A"/>
    <w:rsid w:val="002A7910"/>
    <w:rsid w:val="002C395D"/>
    <w:rsid w:val="00341092"/>
    <w:rsid w:val="003749F8"/>
    <w:rsid w:val="00427E37"/>
    <w:rsid w:val="00442A2F"/>
    <w:rsid w:val="004907FE"/>
    <w:rsid w:val="00493D70"/>
    <w:rsid w:val="00493D90"/>
    <w:rsid w:val="0052132B"/>
    <w:rsid w:val="005979FA"/>
    <w:rsid w:val="00651A86"/>
    <w:rsid w:val="006531CC"/>
    <w:rsid w:val="006A5FDF"/>
    <w:rsid w:val="006D1F6F"/>
    <w:rsid w:val="0071198B"/>
    <w:rsid w:val="00724340"/>
    <w:rsid w:val="0074725C"/>
    <w:rsid w:val="007A01B2"/>
    <w:rsid w:val="007F6C47"/>
    <w:rsid w:val="00811E32"/>
    <w:rsid w:val="00835C8F"/>
    <w:rsid w:val="00884F97"/>
    <w:rsid w:val="008F0B52"/>
    <w:rsid w:val="00A64D7B"/>
    <w:rsid w:val="00A9749C"/>
    <w:rsid w:val="00AF2747"/>
    <w:rsid w:val="00AF752C"/>
    <w:rsid w:val="00B13D93"/>
    <w:rsid w:val="00B70F85"/>
    <w:rsid w:val="00B72116"/>
    <w:rsid w:val="00B869E2"/>
    <w:rsid w:val="00B92617"/>
    <w:rsid w:val="00C03FA3"/>
    <w:rsid w:val="00C2682E"/>
    <w:rsid w:val="00C33BCA"/>
    <w:rsid w:val="00C402D4"/>
    <w:rsid w:val="00C432DE"/>
    <w:rsid w:val="00CC3133"/>
    <w:rsid w:val="00CC6590"/>
    <w:rsid w:val="00D16E4A"/>
    <w:rsid w:val="00E03B7B"/>
    <w:rsid w:val="00E23C04"/>
    <w:rsid w:val="00E26A6C"/>
    <w:rsid w:val="00E54F4C"/>
    <w:rsid w:val="00E82CAD"/>
    <w:rsid w:val="00ED1AF3"/>
    <w:rsid w:val="00F34F97"/>
    <w:rsid w:val="00F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4B4DA"/>
  <w15:docId w15:val="{0CAE4979-1187-4168-802E-BE7A7C4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F2747"/>
  </w:style>
  <w:style w:type="paragraph" w:styleId="Titolo1">
    <w:name w:val="heading 1"/>
    <w:basedOn w:val="Normale"/>
    <w:next w:val="Normale"/>
    <w:qFormat/>
    <w:rsid w:val="00AF274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F2747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F2747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F2747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paragraph" w:customStyle="1" w:styleId="Default">
    <w:name w:val="Default"/>
    <w:rsid w:val="00B869E2"/>
    <w:pPr>
      <w:autoSpaceDE w:val="0"/>
      <w:autoSpaceDN w:val="0"/>
      <w:adjustRightInd w:val="0"/>
    </w:pPr>
    <w:rPr>
      <w:rFonts w:ascii="CLCUY C+ Gotham HTF" w:hAnsi="CLCUY C+ Gotham HTF" w:cs="CLCUY C+ Gotham HTF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869E2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B869E2"/>
    <w:rPr>
      <w:rFonts w:cs="CLCUY C+ Gotham HTF"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B869E2"/>
    <w:pPr>
      <w:spacing w:line="241" w:lineRule="atLeast"/>
    </w:pPr>
    <w:rPr>
      <w:rFonts w:cs="Times New Roman"/>
      <w:color w:val="auto"/>
    </w:rPr>
  </w:style>
  <w:style w:type="paragraph" w:styleId="NormaleWeb">
    <w:name w:val="Normal (Web)"/>
    <w:basedOn w:val="Normale"/>
    <w:uiPriority w:val="99"/>
    <w:semiHidden/>
    <w:unhideWhenUsed/>
    <w:rsid w:val="00B72116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2</cp:revision>
  <dcterms:created xsi:type="dcterms:W3CDTF">2021-02-16T15:46:00Z</dcterms:created>
  <dcterms:modified xsi:type="dcterms:W3CDTF">2021-02-16T15:46:00Z</dcterms:modified>
</cp:coreProperties>
</file>